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2DBB7" w14:textId="77777777" w:rsidR="00A63089" w:rsidRPr="00C2344F" w:rsidRDefault="00A63089" w:rsidP="00A63089">
      <w:pPr>
        <w:pStyle w:val="RIAITitulo"/>
        <w:rPr>
          <w:caps/>
          <w:szCs w:val="28"/>
          <w:lang w:val="es-CO"/>
        </w:rPr>
      </w:pPr>
      <w:commentRangeStart w:id="0"/>
      <w:r w:rsidRPr="00C2344F">
        <w:rPr>
          <w:caps/>
          <w:szCs w:val="28"/>
          <w:lang w:val="es-ES"/>
        </w:rPr>
        <w:t>Use Mayúsculas para el Título del Artículo</w:t>
      </w:r>
      <w:commentRangeEnd w:id="0"/>
      <w:r w:rsidRPr="00C2344F">
        <w:rPr>
          <w:rStyle w:val="Refdecomentario"/>
          <w:b w:val="0"/>
          <w:bCs w:val="0"/>
          <w:lang w:val="es-ES" w:eastAsia="es-ES"/>
        </w:rPr>
        <w:commentReference w:id="0"/>
      </w:r>
    </w:p>
    <w:p w14:paraId="5F03D65E" w14:textId="77777777" w:rsidR="00A63089" w:rsidRPr="00C2344F" w:rsidRDefault="00A63089" w:rsidP="00A63089">
      <w:pPr>
        <w:spacing w:before="0" w:after="0"/>
        <w:ind w:left="720"/>
        <w:jc w:val="center"/>
        <w:rPr>
          <w:sz w:val="24"/>
          <w:szCs w:val="24"/>
          <w:lang w:val="es-CO"/>
        </w:rPr>
      </w:pPr>
    </w:p>
    <w:p w14:paraId="3143BAA7" w14:textId="77777777" w:rsidR="00A63089" w:rsidRPr="00C2344F" w:rsidRDefault="00A63089" w:rsidP="00A63089">
      <w:pPr>
        <w:spacing w:before="0" w:after="0"/>
        <w:ind w:left="720"/>
        <w:jc w:val="center"/>
        <w:rPr>
          <w:b/>
          <w:bCs/>
        </w:rPr>
      </w:pPr>
    </w:p>
    <w:p w14:paraId="0E5C5EBB" w14:textId="77777777" w:rsidR="00A63089" w:rsidRPr="00C2344F" w:rsidRDefault="00A63089" w:rsidP="00A63089">
      <w:pPr>
        <w:spacing w:before="0" w:after="0"/>
        <w:ind w:left="720"/>
        <w:jc w:val="center"/>
        <w:rPr>
          <w:b/>
          <w:bCs/>
          <w:sz w:val="24"/>
          <w:szCs w:val="24"/>
        </w:rPr>
      </w:pPr>
    </w:p>
    <w:p w14:paraId="08AAD90B" w14:textId="77777777" w:rsidR="00A63089" w:rsidRPr="00C2344F" w:rsidRDefault="00A63089" w:rsidP="00A63089">
      <w:pPr>
        <w:spacing w:before="0" w:after="0"/>
        <w:ind w:left="720"/>
        <w:jc w:val="center"/>
        <w:rPr>
          <w:sz w:val="24"/>
          <w:szCs w:val="24"/>
        </w:rPr>
      </w:pPr>
      <w:commentRangeStart w:id="1"/>
      <w:r w:rsidRPr="00C2344F">
        <w:rPr>
          <w:b/>
          <w:bCs/>
          <w:caps/>
          <w:sz w:val="28"/>
          <w:szCs w:val="28"/>
          <w:lang w:eastAsia="es-CL"/>
        </w:rPr>
        <w:t>Use Mayúsculas para el Título del Artículo en INGLÉS</w:t>
      </w:r>
      <w:commentRangeEnd w:id="1"/>
      <w:r w:rsidRPr="00C2344F">
        <w:rPr>
          <w:rStyle w:val="Refdecomentario"/>
        </w:rPr>
        <w:commentReference w:id="1"/>
      </w:r>
    </w:p>
    <w:p w14:paraId="1D553BD0" w14:textId="77777777" w:rsidR="00A63089" w:rsidRPr="00C2344F" w:rsidRDefault="00A63089" w:rsidP="00A63089">
      <w:pPr>
        <w:spacing w:before="0" w:after="0"/>
        <w:ind w:left="720"/>
        <w:jc w:val="center"/>
        <w:rPr>
          <w:b/>
          <w:bCs/>
          <w:sz w:val="24"/>
          <w:szCs w:val="24"/>
        </w:rPr>
      </w:pPr>
    </w:p>
    <w:p w14:paraId="69E4529B" w14:textId="77777777" w:rsidR="00A63089" w:rsidRPr="00C2344F" w:rsidRDefault="00A63089" w:rsidP="00A63089">
      <w:pPr>
        <w:spacing w:before="0" w:after="0"/>
        <w:ind w:left="720"/>
        <w:jc w:val="center"/>
        <w:rPr>
          <w:b/>
          <w:bCs/>
          <w:sz w:val="24"/>
          <w:szCs w:val="24"/>
        </w:rPr>
      </w:pPr>
    </w:p>
    <w:p w14:paraId="7741FF6A" w14:textId="77777777" w:rsidR="00A63089" w:rsidRPr="00C2344F" w:rsidRDefault="00A63089" w:rsidP="00A63089">
      <w:pPr>
        <w:pStyle w:val="RIAIAutores"/>
        <w:rPr>
          <w:sz w:val="24"/>
          <w:szCs w:val="24"/>
          <w:lang w:val="es-ES"/>
        </w:rPr>
      </w:pPr>
      <w:commentRangeStart w:id="2"/>
      <w:r w:rsidRPr="00C2344F">
        <w:rPr>
          <w:sz w:val="24"/>
          <w:szCs w:val="24"/>
          <w:lang w:val="es-ES"/>
        </w:rPr>
        <w:t>Primer Autor A</w:t>
      </w:r>
      <w:commentRangeEnd w:id="2"/>
      <w:r w:rsidRPr="00C2344F">
        <w:rPr>
          <w:rStyle w:val="Refdecomentario"/>
          <w:b w:val="0"/>
          <w:bCs w:val="0"/>
          <w:lang w:val="es-ES" w:eastAsia="es-ES"/>
        </w:rPr>
        <w:commentReference w:id="2"/>
      </w:r>
      <w:r w:rsidRPr="00C2344F">
        <w:rPr>
          <w:sz w:val="24"/>
          <w:szCs w:val="24"/>
          <w:lang w:val="es-ES"/>
        </w:rPr>
        <w:t>.</w:t>
      </w:r>
      <w:r w:rsidRPr="00C2344F">
        <w:rPr>
          <w:rStyle w:val="Refdenotaalpie"/>
          <w:sz w:val="24"/>
          <w:szCs w:val="24"/>
          <w:lang w:val="es-ES"/>
        </w:rPr>
        <w:footnoteReference w:customMarkFollows="1" w:id="1"/>
        <w:sym w:font="Symbol" w:char="F02A"/>
      </w:r>
      <w:r w:rsidRPr="00C2344F">
        <w:rPr>
          <w:sz w:val="24"/>
          <w:szCs w:val="24"/>
          <w:lang w:val="es-ES"/>
        </w:rPr>
        <w:t xml:space="preserve"> Segundo Autor B.</w:t>
      </w:r>
      <w:r w:rsidRPr="00C2344F">
        <w:rPr>
          <w:rStyle w:val="Refdenotaalpie"/>
          <w:sz w:val="24"/>
          <w:szCs w:val="24"/>
          <w:lang w:val="es-ES"/>
        </w:rPr>
        <w:footnoteReference w:customMarkFollows="1" w:id="2"/>
        <w:t>**</w:t>
      </w:r>
      <w:r w:rsidRPr="00C2344F">
        <w:rPr>
          <w:sz w:val="24"/>
          <w:szCs w:val="24"/>
          <w:lang w:val="es-ES"/>
        </w:rPr>
        <w:t xml:space="preserve"> Tercer Autor C. </w:t>
      </w:r>
      <w:r w:rsidRPr="00C2344F">
        <w:rPr>
          <w:rStyle w:val="Refdenotaalpie"/>
          <w:sz w:val="24"/>
          <w:szCs w:val="24"/>
          <w:lang w:val="es-ES"/>
        </w:rPr>
        <w:footnoteReference w:customMarkFollows="1" w:id="3"/>
        <w:t>***</w:t>
      </w:r>
    </w:p>
    <w:p w14:paraId="39F0700E" w14:textId="77777777" w:rsidR="008A7EFA" w:rsidRPr="00C2344F" w:rsidRDefault="00F422C2"/>
    <w:p w14:paraId="5807AE50" w14:textId="77777777" w:rsidR="00A63089" w:rsidRPr="00C2344F" w:rsidRDefault="00A63089" w:rsidP="00C2344F">
      <w:pPr>
        <w:spacing w:line="480" w:lineRule="auto"/>
        <w:rPr>
          <w:sz w:val="24"/>
          <w:szCs w:val="24"/>
          <w:lang w:val="es-ES_tradnl"/>
        </w:rPr>
      </w:pPr>
      <w:r w:rsidRPr="00C2344F">
        <w:rPr>
          <w:b/>
          <w:bCs/>
          <w:sz w:val="24"/>
          <w:szCs w:val="24"/>
          <w:lang w:val="es-CO"/>
        </w:rPr>
        <w:t>Resumen</w:t>
      </w:r>
      <w:r w:rsidRPr="00C2344F">
        <w:rPr>
          <w:b/>
          <w:i/>
          <w:sz w:val="24"/>
          <w:szCs w:val="24"/>
          <w:lang w:val="es-CO"/>
        </w:rPr>
        <w:t>:</w:t>
      </w:r>
      <w:r w:rsidRPr="00C2344F">
        <w:rPr>
          <w:i/>
          <w:sz w:val="24"/>
          <w:szCs w:val="24"/>
          <w:lang w:val="es-CO"/>
        </w:rPr>
        <w:t xml:space="preserve"> </w:t>
      </w:r>
      <w:r w:rsidRPr="00C2344F">
        <w:rPr>
          <w:sz w:val="24"/>
          <w:szCs w:val="24"/>
          <w:lang w:val="es-CO"/>
        </w:rPr>
        <w:t xml:space="preserve">En este documento, se describen las </w:t>
      </w:r>
      <w:r w:rsidRPr="00C2344F">
        <w:rPr>
          <w:rStyle w:val="EstiloStyleAbstract10pt95ptSinNegritaCar"/>
          <w:sz w:val="24"/>
          <w:szCs w:val="24"/>
          <w:lang w:val="es-ES"/>
        </w:rPr>
        <w:t xml:space="preserve">instrucciones que constituyen una guía de preparación de artículos para la revista </w:t>
      </w:r>
      <w:r w:rsidR="009B6D3D">
        <w:rPr>
          <w:rStyle w:val="EstiloStyleAbstract10pt95ptSinNegritaCar"/>
          <w:sz w:val="24"/>
          <w:szCs w:val="24"/>
          <w:lang w:val="es-ES"/>
        </w:rPr>
        <w:t>Vínculos</w:t>
      </w:r>
      <w:r w:rsidRPr="00C2344F">
        <w:rPr>
          <w:rStyle w:val="EstiloStyleAbstract10pt95ptSinNegritaCar"/>
          <w:sz w:val="24"/>
          <w:szCs w:val="24"/>
          <w:lang w:val="es-ES"/>
        </w:rPr>
        <w:t xml:space="preserve">: </w:t>
      </w:r>
      <w:r w:rsidR="009B6D3D">
        <w:rPr>
          <w:rStyle w:val="EstiloStyleAbstract10pt95ptSinNegritaCar"/>
          <w:sz w:val="24"/>
          <w:szCs w:val="24"/>
          <w:lang w:val="es-ES"/>
        </w:rPr>
        <w:t>Ciencia, Tecnología y sociedad</w:t>
      </w:r>
      <w:r w:rsidRPr="00C2344F">
        <w:rPr>
          <w:sz w:val="24"/>
          <w:szCs w:val="24"/>
        </w:rPr>
        <w:t xml:space="preserve">. </w:t>
      </w:r>
      <w:r w:rsidRPr="00C2344F">
        <w:rPr>
          <w:sz w:val="24"/>
          <w:szCs w:val="24"/>
          <w:lang w:val="es-ES_tradnl"/>
        </w:rPr>
        <w:t xml:space="preserve">Por favor siga al pie de la letra el formato. </w:t>
      </w:r>
      <w:r w:rsidRPr="00C2344F">
        <w:rPr>
          <w:rStyle w:val="EstiloStyleStyleAbstractLeft15cmFirstline0cmRightCar"/>
          <w:sz w:val="24"/>
          <w:szCs w:val="24"/>
          <w:lang w:val="es-CO"/>
        </w:rPr>
        <w:t xml:space="preserve">Utilice este documento como una plantilla para redactar su artículo si está utilizando Microsoft </w:t>
      </w:r>
      <w:r w:rsidRPr="00C2344F">
        <w:rPr>
          <w:sz w:val="24"/>
          <w:szCs w:val="24"/>
          <w:lang w:val="es-CO"/>
        </w:rPr>
        <w:t>Word</w:t>
      </w:r>
      <w:r w:rsidRPr="00C2344F">
        <w:rPr>
          <w:rStyle w:val="EstiloStyleStyleAbstractLeft15cmFirstline0cmRightCar"/>
          <w:sz w:val="24"/>
          <w:szCs w:val="24"/>
          <w:lang w:val="es-CO"/>
        </w:rPr>
        <w:t xml:space="preserve"> 3.0 o posterior. Utilice este documento como un conjunto de instrucciones, a manera de una “plantilla” para preparar su manuscrito. </w:t>
      </w:r>
      <w:r w:rsidRPr="00C2344F">
        <w:rPr>
          <w:sz w:val="24"/>
          <w:szCs w:val="24"/>
          <w:lang w:val="es-CO"/>
        </w:rPr>
        <w:t xml:space="preserve">El resumen debe presentarse en español con un máximo </w:t>
      </w:r>
      <w:r w:rsidR="00C2344F" w:rsidRPr="00C2344F">
        <w:rPr>
          <w:sz w:val="24"/>
          <w:szCs w:val="24"/>
          <w:lang w:val="es-CO"/>
        </w:rPr>
        <w:t>150</w:t>
      </w:r>
      <w:r w:rsidRPr="00C2344F">
        <w:rPr>
          <w:sz w:val="24"/>
          <w:szCs w:val="24"/>
          <w:lang w:val="es-CO"/>
        </w:rPr>
        <w:t xml:space="preserve"> palabras y debe contener: 1) lo que el autor ha hecho, 2) como lo hizo (sólo si es importante detallarlo), 3) los resultados principales, 4) la relevancia de los resultados. </w:t>
      </w:r>
      <w:r w:rsidRPr="00C2344F">
        <w:rPr>
          <w:sz w:val="24"/>
          <w:szCs w:val="24"/>
          <w:lang w:val="es-ES_tradnl"/>
        </w:rPr>
        <w:t>Los autores son completamente responsables de la calidad de sus artículos, el comité editorial, en el caso de aceptar el trabajo para publicación, lo someterá a evaluación por pares académicos, por lo que los autores ceden sus derechos, de la publicación, a la revista.</w:t>
      </w:r>
    </w:p>
    <w:p w14:paraId="39B71C1D" w14:textId="77777777" w:rsidR="00C2344F" w:rsidRPr="00C2344F" w:rsidRDefault="00C2344F">
      <w:pPr>
        <w:rPr>
          <w:sz w:val="24"/>
          <w:szCs w:val="24"/>
          <w:lang w:val="es-ES_tradnl"/>
        </w:rPr>
      </w:pPr>
    </w:p>
    <w:p w14:paraId="40BE5156" w14:textId="77777777" w:rsidR="00C2344F" w:rsidRPr="00C2344F" w:rsidRDefault="00C2344F" w:rsidP="00C2344F">
      <w:pPr>
        <w:pStyle w:val="RIAIAutores"/>
        <w:spacing w:line="480" w:lineRule="auto"/>
        <w:jc w:val="both"/>
        <w:rPr>
          <w:i/>
          <w:sz w:val="24"/>
          <w:szCs w:val="24"/>
          <w:lang w:val="es-CO"/>
        </w:rPr>
      </w:pPr>
      <w:r w:rsidRPr="00C2344F">
        <w:rPr>
          <w:sz w:val="24"/>
          <w:szCs w:val="24"/>
          <w:lang w:val="es-CO"/>
        </w:rPr>
        <w:t>Palabras clave</w:t>
      </w:r>
      <w:r w:rsidRPr="00C2344F">
        <w:rPr>
          <w:b w:val="0"/>
          <w:sz w:val="24"/>
          <w:szCs w:val="24"/>
          <w:lang w:val="es-CO"/>
        </w:rPr>
        <w:t>: Debe acompañarse de tres a seis palabras clave separadas por coma.</w:t>
      </w:r>
      <w:r w:rsidRPr="00C2344F">
        <w:rPr>
          <w:i/>
          <w:sz w:val="24"/>
          <w:szCs w:val="24"/>
          <w:lang w:val="es-CO"/>
        </w:rPr>
        <w:t xml:space="preserve"> </w:t>
      </w:r>
    </w:p>
    <w:p w14:paraId="6043310C" w14:textId="77777777" w:rsidR="00C2344F" w:rsidRPr="00C2344F" w:rsidRDefault="00C2344F" w:rsidP="00C2344F">
      <w:pPr>
        <w:pStyle w:val="Ttulo1"/>
        <w:spacing w:line="480" w:lineRule="auto"/>
        <w:jc w:val="both"/>
        <w:rPr>
          <w:b/>
          <w:sz w:val="24"/>
          <w:szCs w:val="24"/>
          <w:lang w:val="es-CO"/>
        </w:rPr>
      </w:pPr>
    </w:p>
    <w:p w14:paraId="0CBD8D47" w14:textId="77777777" w:rsidR="00C2344F" w:rsidRPr="00C2344F" w:rsidRDefault="00C2344F" w:rsidP="00C2344F">
      <w:pPr>
        <w:pStyle w:val="Ttulo1"/>
        <w:spacing w:line="480" w:lineRule="auto"/>
        <w:ind w:left="708"/>
        <w:jc w:val="both"/>
        <w:rPr>
          <w:sz w:val="24"/>
          <w:szCs w:val="24"/>
          <w:lang w:val="en-US"/>
        </w:rPr>
      </w:pPr>
      <w:r w:rsidRPr="00C2344F">
        <w:rPr>
          <w:b/>
          <w:sz w:val="24"/>
          <w:szCs w:val="24"/>
          <w:lang w:val="en-US"/>
        </w:rPr>
        <w:t xml:space="preserve">Abstract: </w:t>
      </w:r>
      <w:r w:rsidRPr="00C2344F">
        <w:rPr>
          <w:sz w:val="24"/>
          <w:szCs w:val="24"/>
          <w:lang w:val="en-US"/>
        </w:rPr>
        <w:t xml:space="preserve">This document describes the instructions that are a guide to preparing papers for the </w:t>
      </w:r>
      <w:r w:rsidR="009B6D3D">
        <w:rPr>
          <w:sz w:val="24"/>
          <w:szCs w:val="24"/>
          <w:lang w:val="en-US"/>
        </w:rPr>
        <w:t>Vínculos</w:t>
      </w:r>
      <w:r w:rsidRPr="00C2344F">
        <w:rPr>
          <w:sz w:val="24"/>
          <w:szCs w:val="24"/>
          <w:lang w:val="en-US"/>
        </w:rPr>
        <w:t xml:space="preserve"> journal: </w:t>
      </w:r>
      <w:r w:rsidR="009B6D3D">
        <w:rPr>
          <w:sz w:val="24"/>
          <w:szCs w:val="24"/>
          <w:lang w:val="en-US"/>
        </w:rPr>
        <w:t>science</w:t>
      </w:r>
      <w:r w:rsidRPr="00C2344F">
        <w:rPr>
          <w:sz w:val="24"/>
          <w:szCs w:val="24"/>
          <w:lang w:val="en-US"/>
        </w:rPr>
        <w:t>,</w:t>
      </w:r>
      <w:r w:rsidRPr="00C2344F">
        <w:rPr>
          <w:iCs/>
          <w:sz w:val="24"/>
          <w:szCs w:val="24"/>
          <w:lang w:val="en-US"/>
        </w:rPr>
        <w:t xml:space="preserve"> </w:t>
      </w:r>
      <w:r w:rsidR="009B6D3D">
        <w:rPr>
          <w:iCs/>
          <w:sz w:val="24"/>
          <w:szCs w:val="24"/>
          <w:lang w:val="en-US"/>
        </w:rPr>
        <w:t xml:space="preserve">Technology and society, </w:t>
      </w:r>
      <w:r w:rsidR="009B6D3D" w:rsidRPr="001056B6">
        <w:rPr>
          <w:iCs/>
          <w:sz w:val="24"/>
          <w:szCs w:val="24"/>
          <w:lang w:val="en-US"/>
        </w:rPr>
        <w:t xml:space="preserve">Institutional journal of the curricular Project of </w:t>
      </w:r>
      <w:r w:rsidR="009B6D3D" w:rsidRPr="001056B6">
        <w:rPr>
          <w:color w:val="111111"/>
          <w:sz w:val="24"/>
          <w:szCs w:val="24"/>
          <w:shd w:val="clear" w:color="auto" w:fill="FFFFFF"/>
        </w:rPr>
        <w:t xml:space="preserve">engineering and technology; which analyzes fields of Electrical, Electronics, Computer and Communications Systems Engineering, Architecture and Computer Hardware Engineering of </w:t>
      </w:r>
      <w:r w:rsidR="009B6D3D" w:rsidRPr="001056B6">
        <w:rPr>
          <w:iCs/>
          <w:sz w:val="24"/>
          <w:szCs w:val="24"/>
          <w:lang w:val="en-US"/>
        </w:rPr>
        <w:t>Technological Faculty Distrital University Francisco Jose de Caldas</w:t>
      </w:r>
      <w:bookmarkStart w:id="3" w:name="_GoBack"/>
      <w:bookmarkEnd w:id="3"/>
      <w:r w:rsidRPr="00C2344F">
        <w:rPr>
          <w:sz w:val="24"/>
          <w:szCs w:val="24"/>
          <w:lang w:val="en-US"/>
        </w:rPr>
        <w:t xml:space="preserve">. Please follow the format. Use this document as a template for writing your article if you are using Microsoft Word 3.0 or later. Use this document as a set of instructions or  "template" to prepare your manuscript. The summary should be presented in Spanish with a maximum of 150 words and should contain: 1) what the author has done, 2) as it did (only if detail are important), 3) the main results, 4) the relevance of the results. The authors are fully responsible for the quality of their articles; the editorial committee, in the case of accepting the work for publication, it will subjected to academic peer review, so that authors transfer their rights of publication to the journal. </w:t>
      </w:r>
    </w:p>
    <w:p w14:paraId="5EE19031" w14:textId="77777777" w:rsidR="00C2344F" w:rsidRPr="00C2344F" w:rsidRDefault="00C2344F" w:rsidP="00C2344F">
      <w:pPr>
        <w:spacing w:before="0" w:after="0" w:line="480" w:lineRule="auto"/>
        <w:ind w:right="193"/>
        <w:rPr>
          <w:sz w:val="24"/>
          <w:szCs w:val="24"/>
          <w:lang w:val="en-US"/>
        </w:rPr>
      </w:pPr>
    </w:p>
    <w:p w14:paraId="0E6598DF" w14:textId="77777777" w:rsidR="00C2344F" w:rsidRPr="00C2344F" w:rsidRDefault="00C2344F" w:rsidP="00C2344F">
      <w:pPr>
        <w:spacing w:before="0" w:after="0" w:line="480" w:lineRule="auto"/>
        <w:ind w:right="193"/>
        <w:rPr>
          <w:sz w:val="24"/>
          <w:szCs w:val="24"/>
          <w:lang w:val="en-US"/>
        </w:rPr>
      </w:pPr>
      <w:r w:rsidRPr="00C2344F">
        <w:rPr>
          <w:b/>
          <w:sz w:val="24"/>
          <w:szCs w:val="24"/>
          <w:lang w:val="en-US"/>
        </w:rPr>
        <w:t xml:space="preserve">Key Words: </w:t>
      </w:r>
      <w:r w:rsidRPr="00C2344F">
        <w:rPr>
          <w:sz w:val="24"/>
          <w:szCs w:val="24"/>
          <w:lang w:val="en-US"/>
        </w:rPr>
        <w:t>Must be accompanied by the translation of three to six English keywords, separated by comma.</w:t>
      </w:r>
    </w:p>
    <w:p w14:paraId="6AA65A28" w14:textId="77777777" w:rsidR="00C2344F" w:rsidRPr="00C2344F" w:rsidRDefault="00C2344F" w:rsidP="00C2344F">
      <w:pPr>
        <w:spacing w:before="0" w:after="0" w:line="480" w:lineRule="auto"/>
        <w:ind w:right="193"/>
        <w:rPr>
          <w:sz w:val="24"/>
          <w:szCs w:val="24"/>
          <w:lang w:val="en-US"/>
        </w:rPr>
        <w:sectPr w:rsidR="00C2344F" w:rsidRPr="00C2344F" w:rsidSect="00773D8E">
          <w:headerReference w:type="even" r:id="rId10"/>
          <w:headerReference w:type="default" r:id="rId11"/>
          <w:footerReference w:type="even" r:id="rId12"/>
          <w:footerReference w:type="default" r:id="rId13"/>
          <w:headerReference w:type="first" r:id="rId14"/>
          <w:footerReference w:type="first" r:id="rId15"/>
          <w:pgSz w:w="12242" w:h="15842" w:code="1"/>
          <w:pgMar w:top="1134" w:right="1134" w:bottom="1134" w:left="1134" w:header="720" w:footer="720" w:gutter="0"/>
          <w:cols w:space="425"/>
        </w:sectPr>
      </w:pPr>
    </w:p>
    <w:p w14:paraId="0ADDA4C0" w14:textId="77777777" w:rsidR="00C2344F" w:rsidRPr="00C2344F" w:rsidRDefault="00C2344F" w:rsidP="00C2344F">
      <w:pPr>
        <w:pStyle w:val="Ttulo2"/>
        <w:spacing w:before="0" w:line="480" w:lineRule="auto"/>
        <w:rPr>
          <w:sz w:val="24"/>
          <w:szCs w:val="24"/>
          <w:lang w:val="en-US"/>
        </w:rPr>
      </w:pPr>
    </w:p>
    <w:p w14:paraId="740602A8" w14:textId="77777777" w:rsidR="00C2344F" w:rsidRPr="00C2344F" w:rsidRDefault="00C2344F" w:rsidP="00C2344F">
      <w:pPr>
        <w:pStyle w:val="Ttulo2"/>
        <w:spacing w:before="0" w:line="480" w:lineRule="auto"/>
        <w:rPr>
          <w:sz w:val="24"/>
          <w:szCs w:val="24"/>
        </w:rPr>
      </w:pPr>
      <w:r w:rsidRPr="00C2344F">
        <w:rPr>
          <w:sz w:val="24"/>
          <w:szCs w:val="24"/>
        </w:rPr>
        <w:t>1. Introducción</w:t>
      </w:r>
    </w:p>
    <w:p w14:paraId="25A0EDFB" w14:textId="77777777" w:rsidR="00C2344F" w:rsidRPr="00C2344F" w:rsidRDefault="00C2344F" w:rsidP="00C2344F">
      <w:pPr>
        <w:spacing w:before="0" w:after="0" w:line="480" w:lineRule="auto"/>
      </w:pPr>
      <w:r w:rsidRPr="00C2344F">
        <w:rPr>
          <w:sz w:val="24"/>
          <w:szCs w:val="24"/>
          <w:lang w:val="es-ES_tradnl"/>
        </w:rPr>
        <w:t>La plantilla, está definida para mantener la uniformidad en la presentación de los artículos en la revista.</w:t>
      </w:r>
      <w:r w:rsidRPr="00C2344F">
        <w:rPr>
          <w:sz w:val="24"/>
          <w:szCs w:val="24"/>
        </w:rPr>
        <w:t xml:space="preserve"> </w:t>
      </w:r>
      <w:r w:rsidRPr="00C2344F">
        <w:rPr>
          <w:sz w:val="24"/>
          <w:szCs w:val="24"/>
          <w:lang w:val="es-ES_tradnl"/>
        </w:rPr>
        <w:t xml:space="preserve">Para tener un formato de alta calidad y coherencia, usted como autor debe seguir estas instrucciones. La manera más fácil de hacer esto es descargar la plantilla y reemplazar el contenido con su propio articulo. El archivo de la plantilla contiene estilos predefinidos para cada aspecto del </w:t>
      </w:r>
      <w:r w:rsidRPr="00C2344F">
        <w:rPr>
          <w:sz w:val="24"/>
          <w:szCs w:val="24"/>
        </w:rPr>
        <w:t xml:space="preserve">diseño general del </w:t>
      </w:r>
      <w:r w:rsidRPr="00C2344F">
        <w:rPr>
          <w:sz w:val="24"/>
          <w:szCs w:val="24"/>
        </w:rPr>
        <w:lastRenderedPageBreak/>
        <w:t xml:space="preserve">documento, familias tipográficas, y tamaños de tipografía apropiados, </w:t>
      </w:r>
      <w:r w:rsidRPr="00C2344F">
        <w:rPr>
          <w:sz w:val="24"/>
          <w:szCs w:val="24"/>
          <w:lang w:val="es-ES_tradnl"/>
        </w:rPr>
        <w:t>lo que permite reducir su trabajo al momento de dar formato al documento.</w:t>
      </w:r>
      <w:r w:rsidRPr="00C2344F">
        <w:rPr>
          <w:sz w:val="24"/>
          <w:szCs w:val="24"/>
        </w:rPr>
        <w:t xml:space="preserve"> </w:t>
      </w:r>
      <w:r w:rsidRPr="00C2344F">
        <w:rPr>
          <w:b/>
          <w:bCs/>
          <w:i/>
          <w:sz w:val="24"/>
          <w:szCs w:val="24"/>
        </w:rPr>
        <w:t>No cambie el tamaño de las fuentes o espaciado de línea para introducir más texto en un número limitado de páginas.</w:t>
      </w:r>
      <w:r w:rsidRPr="00C2344F">
        <w:t xml:space="preserve"> </w:t>
      </w:r>
    </w:p>
    <w:p w14:paraId="29D66EE8" w14:textId="77777777" w:rsidR="00C2344F" w:rsidRPr="00C2344F" w:rsidRDefault="00C2344F" w:rsidP="00C2344F">
      <w:pPr>
        <w:spacing w:before="0" w:after="0" w:line="480" w:lineRule="auto"/>
        <w:rPr>
          <w:sz w:val="24"/>
          <w:szCs w:val="24"/>
        </w:rPr>
      </w:pPr>
    </w:p>
    <w:p w14:paraId="22698104" w14:textId="77777777" w:rsidR="00C2344F" w:rsidRPr="00C2344F" w:rsidRDefault="00C2344F" w:rsidP="00C2344F">
      <w:pPr>
        <w:spacing w:before="0" w:after="0" w:line="480" w:lineRule="auto"/>
        <w:rPr>
          <w:sz w:val="24"/>
          <w:szCs w:val="24"/>
        </w:rPr>
      </w:pPr>
      <w:r w:rsidRPr="00C2344F">
        <w:rPr>
          <w:sz w:val="24"/>
          <w:szCs w:val="24"/>
        </w:rPr>
        <w:t xml:space="preserve">En la Introducción, por ejemplo, se expone en forma concisa: el problema, el propósito del trabajo y se resume el estado actual del tema de estudio. Esta sección, debe estar plena y debidamente </w:t>
      </w:r>
      <w:commentRangeStart w:id="4"/>
      <w:r w:rsidRPr="00C2344F">
        <w:rPr>
          <w:sz w:val="24"/>
          <w:szCs w:val="24"/>
        </w:rPr>
        <w:t>referenciada</w:t>
      </w:r>
      <w:commentRangeEnd w:id="4"/>
      <w:r w:rsidRPr="00C2344F">
        <w:rPr>
          <w:rStyle w:val="Refdecomentario"/>
        </w:rPr>
        <w:commentReference w:id="4"/>
      </w:r>
      <w:r w:rsidRPr="00C2344F">
        <w:rPr>
          <w:sz w:val="24"/>
          <w:szCs w:val="24"/>
        </w:rPr>
        <w:t xml:space="preserve"> puesto que aquí aparece la revisión de los diferentes planteamientos hechos por otros investigadores y se constituye en el punto de partida que fundamenta su investigación. La descripción del estado actual del tema, o estado del arte, implica una revisión de la literatura publicada o los antecedentes de su problema de investigación. Las referencias deben ser aquellas que competen estrictamente con el objeto de estudio. No se incluyen datos ni conclusiones de la investigación. Debe finalizarse con la forma en la que se estructurará el desarrollo del tema, que explica el diseño de la investigación y su implementación en la práctica; puede incluir: Marco teórico, Modelamiento, Descripción de la alternativa, Desarrollo experimental, Métodos, Materiales, Diseño,  Implementación, Resultados, o , Discusión de los resultados.</w:t>
      </w:r>
    </w:p>
    <w:p w14:paraId="44873BE9" w14:textId="77777777" w:rsidR="00C2344F" w:rsidRPr="00C2344F" w:rsidRDefault="00C2344F" w:rsidP="00C2344F">
      <w:pPr>
        <w:spacing w:before="0" w:after="0" w:line="480" w:lineRule="auto"/>
        <w:rPr>
          <w:sz w:val="24"/>
          <w:szCs w:val="24"/>
        </w:rPr>
      </w:pPr>
    </w:p>
    <w:p w14:paraId="13124219" w14:textId="77777777" w:rsidR="00C2344F" w:rsidRPr="00C2344F" w:rsidRDefault="00C2344F" w:rsidP="00C2344F">
      <w:pPr>
        <w:pStyle w:val="Ttulo3"/>
        <w:spacing w:before="0" w:line="480" w:lineRule="auto"/>
        <w:rPr>
          <w:szCs w:val="24"/>
        </w:rPr>
      </w:pPr>
      <w:r w:rsidRPr="00C2344F">
        <w:rPr>
          <w:szCs w:val="24"/>
        </w:rPr>
        <w:t xml:space="preserve">1.1. Normas Generales </w:t>
      </w:r>
    </w:p>
    <w:p w14:paraId="3E7E7480" w14:textId="77777777" w:rsidR="00C2344F" w:rsidRPr="00C2344F" w:rsidRDefault="00C2344F" w:rsidP="00C2344F">
      <w:pPr>
        <w:spacing w:before="0" w:after="0" w:line="480" w:lineRule="auto"/>
        <w:rPr>
          <w:sz w:val="24"/>
          <w:szCs w:val="24"/>
        </w:rPr>
      </w:pPr>
      <w:r w:rsidRPr="00C2344F">
        <w:rPr>
          <w:sz w:val="24"/>
          <w:szCs w:val="24"/>
        </w:rPr>
        <w:t xml:space="preserve">Los artículos deben tener una extensión mínima de 10 páginas a doble espacio y máxima de 20. </w:t>
      </w:r>
    </w:p>
    <w:p w14:paraId="14482DEA" w14:textId="77777777" w:rsidR="00C2344F" w:rsidRPr="00C2344F" w:rsidRDefault="00C2344F" w:rsidP="00C2344F">
      <w:pPr>
        <w:spacing w:before="0" w:after="0" w:line="480" w:lineRule="auto"/>
        <w:rPr>
          <w:b/>
          <w:sz w:val="24"/>
          <w:szCs w:val="24"/>
        </w:rPr>
      </w:pPr>
      <w:r w:rsidRPr="00C2344F">
        <w:rPr>
          <w:b/>
          <w:sz w:val="24"/>
          <w:szCs w:val="24"/>
        </w:rPr>
        <w:t xml:space="preserve">1.2. Familias Tipográficas y Tamaños </w:t>
      </w:r>
    </w:p>
    <w:p w14:paraId="30163490" w14:textId="77777777" w:rsidR="00C2344F" w:rsidRPr="00C2344F" w:rsidRDefault="00C2344F" w:rsidP="00C2344F">
      <w:pPr>
        <w:spacing w:before="0" w:after="0" w:line="480" w:lineRule="auto"/>
        <w:rPr>
          <w:sz w:val="24"/>
          <w:szCs w:val="24"/>
        </w:rPr>
      </w:pPr>
      <w:r w:rsidRPr="00C2344F">
        <w:rPr>
          <w:sz w:val="24"/>
          <w:szCs w:val="24"/>
        </w:rPr>
        <w:t xml:space="preserve">Utilice tipografía Times New Roman. El tamaño recomendado para el cuerpo del texto es de 12 puntos y para el Título del artículo 14 puntos. El tamaño mínimo para los títulos de las tablas, figuras y notas al pie de  página es de 8 puntos. </w:t>
      </w:r>
    </w:p>
    <w:p w14:paraId="5EEB47E3" w14:textId="77777777" w:rsidR="00C2344F" w:rsidRPr="00C2344F" w:rsidRDefault="00C2344F" w:rsidP="00C2344F">
      <w:pPr>
        <w:pStyle w:val="Ttulo3"/>
        <w:spacing w:before="0" w:line="480" w:lineRule="auto"/>
        <w:rPr>
          <w:szCs w:val="24"/>
        </w:rPr>
      </w:pPr>
      <w:r w:rsidRPr="00C2344F">
        <w:rPr>
          <w:szCs w:val="24"/>
        </w:rPr>
        <w:lastRenderedPageBreak/>
        <w:t xml:space="preserve">1.3. Formato </w:t>
      </w:r>
    </w:p>
    <w:p w14:paraId="0331A590" w14:textId="77777777" w:rsidR="00C2344F" w:rsidRPr="00C2344F" w:rsidRDefault="00C2344F" w:rsidP="00C2344F">
      <w:pPr>
        <w:spacing w:before="0" w:after="0" w:line="480" w:lineRule="auto"/>
        <w:rPr>
          <w:sz w:val="24"/>
          <w:szCs w:val="24"/>
        </w:rPr>
      </w:pPr>
      <w:r w:rsidRPr="00C2344F">
        <w:rPr>
          <w:sz w:val="24"/>
          <w:szCs w:val="24"/>
        </w:rPr>
        <w:t>En el diseño de su original, formato carta de 8.5 x 11 pulg, ajuste los márgenes a 2 cm. El documento debe estar justificado. Los párrafos deberán ser escritos a doble espacio. Los párrafos deben tener máximo 10 renglones.</w:t>
      </w:r>
    </w:p>
    <w:p w14:paraId="22A92D7A" w14:textId="77777777" w:rsidR="00C2344F" w:rsidRPr="00C2344F" w:rsidRDefault="00C2344F" w:rsidP="00C2344F">
      <w:pPr>
        <w:spacing w:before="0" w:after="0" w:line="480" w:lineRule="auto"/>
        <w:rPr>
          <w:b/>
          <w:sz w:val="24"/>
          <w:szCs w:val="24"/>
        </w:rPr>
      </w:pPr>
    </w:p>
    <w:p w14:paraId="4F426296" w14:textId="77777777" w:rsidR="00C2344F" w:rsidRPr="00C2344F" w:rsidRDefault="00C2344F" w:rsidP="00C2344F">
      <w:pPr>
        <w:spacing w:before="0" w:after="0" w:line="480" w:lineRule="auto"/>
        <w:rPr>
          <w:sz w:val="24"/>
          <w:szCs w:val="24"/>
        </w:rPr>
      </w:pPr>
      <w:r w:rsidRPr="00C2344F">
        <w:rPr>
          <w:b/>
          <w:sz w:val="24"/>
          <w:szCs w:val="24"/>
        </w:rPr>
        <w:t xml:space="preserve">2. Desarrollo del tema </w:t>
      </w:r>
    </w:p>
    <w:p w14:paraId="40CCE6FD" w14:textId="77777777" w:rsidR="00C2344F" w:rsidRPr="00C2344F" w:rsidRDefault="00C2344F" w:rsidP="00C2344F">
      <w:pPr>
        <w:spacing w:before="0" w:after="0" w:line="480" w:lineRule="auto"/>
        <w:rPr>
          <w:sz w:val="24"/>
          <w:szCs w:val="24"/>
        </w:rPr>
      </w:pPr>
      <w:r w:rsidRPr="00C2344F">
        <w:rPr>
          <w:sz w:val="24"/>
          <w:szCs w:val="24"/>
        </w:rPr>
        <w:t>El desarrollo del tema de estudio se presenta en diversas secciones. Cada sección va numerada con números arábigos, seguidos de un punto (i.e. 1., 2.,…). Las secciones pueden contener subsecciones que van numeradas del número de la sección y del número de la subsección, seguidos cada uno por un punto. Cada nivel inferior introduce un número arábigo adicional. (Por ejemplo, la subsección 3 de la subsección 2 de la sección 4 sería numerada como 4.2.3.). Los niveles de subsección no tienen límite pero se recomienda no utilizar más de tres. El primer capítulo es el que corresponde a la Introducción.</w:t>
      </w:r>
    </w:p>
    <w:p w14:paraId="0FC6513A" w14:textId="77777777" w:rsidR="00C2344F" w:rsidRPr="00C2344F" w:rsidRDefault="00C2344F" w:rsidP="00C2344F">
      <w:pPr>
        <w:spacing w:before="0" w:after="0" w:line="480" w:lineRule="auto"/>
        <w:rPr>
          <w:sz w:val="24"/>
          <w:szCs w:val="24"/>
        </w:rPr>
      </w:pPr>
    </w:p>
    <w:p w14:paraId="4626E554" w14:textId="77777777" w:rsidR="00C2344F" w:rsidRPr="00C2344F" w:rsidRDefault="00C2344F" w:rsidP="00C2344F">
      <w:pPr>
        <w:spacing w:before="0" w:after="0" w:line="480" w:lineRule="auto"/>
        <w:rPr>
          <w:sz w:val="24"/>
          <w:szCs w:val="24"/>
        </w:rPr>
      </w:pPr>
      <w:r w:rsidRPr="00C2344F">
        <w:rPr>
          <w:sz w:val="24"/>
          <w:szCs w:val="24"/>
        </w:rPr>
        <w:t>El artículo también debe incluir los resultados obtenidos y discusiones sobre las perspectivas o implicaciones de estos resultados. Los resultados se pueden presentar en Tablas o Figuras, referenciadas desde el texto. Los resultados deben encaminarse a una discusión donde se examinan e interpretan. La discusión alrededor de los resultados debe derivar en conclusiones que pueden servir de base para la sección de conclusiones.</w:t>
      </w:r>
    </w:p>
    <w:p w14:paraId="5D389763" w14:textId="77777777" w:rsidR="00C2344F" w:rsidRPr="00C2344F" w:rsidRDefault="00C2344F" w:rsidP="00C2344F">
      <w:pPr>
        <w:spacing w:before="0" w:after="0" w:line="480" w:lineRule="auto"/>
        <w:rPr>
          <w:b/>
          <w:sz w:val="24"/>
          <w:szCs w:val="24"/>
        </w:rPr>
      </w:pPr>
    </w:p>
    <w:p w14:paraId="5F14A2EE" w14:textId="77777777" w:rsidR="00C2344F" w:rsidRPr="00C2344F" w:rsidRDefault="00C2344F" w:rsidP="00C2344F">
      <w:pPr>
        <w:spacing w:before="0" w:after="0" w:line="480" w:lineRule="auto"/>
        <w:rPr>
          <w:b/>
          <w:sz w:val="24"/>
          <w:szCs w:val="24"/>
        </w:rPr>
      </w:pPr>
      <w:r w:rsidRPr="00C2344F">
        <w:rPr>
          <w:b/>
          <w:sz w:val="24"/>
          <w:szCs w:val="24"/>
        </w:rPr>
        <w:t xml:space="preserve">2.1. Requerimientos Adicionales </w:t>
      </w:r>
    </w:p>
    <w:p w14:paraId="35BB68DE" w14:textId="77777777" w:rsidR="00C2344F" w:rsidRPr="00C2344F" w:rsidRDefault="00C2344F" w:rsidP="00C2344F">
      <w:pPr>
        <w:spacing w:before="0" w:after="0" w:line="480" w:lineRule="auto"/>
        <w:rPr>
          <w:sz w:val="24"/>
          <w:szCs w:val="24"/>
        </w:rPr>
      </w:pPr>
      <w:r w:rsidRPr="00C2344F">
        <w:rPr>
          <w:sz w:val="24"/>
          <w:szCs w:val="24"/>
        </w:rPr>
        <w:t>En esta sección se presentan las instrucciones de edición para las figuras, tablas, abreviaturas y acrónimos.</w:t>
      </w:r>
    </w:p>
    <w:p w14:paraId="71B2CF68" w14:textId="77777777" w:rsidR="00C2344F" w:rsidRPr="00C2344F" w:rsidRDefault="00C2344F" w:rsidP="00C2344F">
      <w:pPr>
        <w:spacing w:before="0" w:after="0" w:line="480" w:lineRule="auto"/>
        <w:rPr>
          <w:sz w:val="24"/>
          <w:szCs w:val="24"/>
        </w:rPr>
      </w:pPr>
    </w:p>
    <w:p w14:paraId="73CBC2E9" w14:textId="77777777" w:rsidR="00C2344F" w:rsidRPr="00C2344F" w:rsidRDefault="00C2344F" w:rsidP="00C2344F">
      <w:pPr>
        <w:pStyle w:val="Ttulo3"/>
        <w:spacing w:before="0" w:line="480" w:lineRule="auto"/>
        <w:rPr>
          <w:szCs w:val="24"/>
        </w:rPr>
      </w:pPr>
      <w:r w:rsidRPr="00C2344F">
        <w:rPr>
          <w:szCs w:val="24"/>
        </w:rPr>
        <w:t xml:space="preserve">2.1 Figuras y Tablas </w:t>
      </w:r>
    </w:p>
    <w:p w14:paraId="6B0167D7" w14:textId="77777777" w:rsidR="00C2344F" w:rsidRPr="00C2344F" w:rsidRDefault="00C2344F" w:rsidP="00C2344F">
      <w:pPr>
        <w:spacing w:before="0" w:after="0" w:line="480" w:lineRule="auto"/>
        <w:rPr>
          <w:sz w:val="24"/>
          <w:szCs w:val="24"/>
        </w:rPr>
      </w:pPr>
      <w:r w:rsidRPr="00C2344F">
        <w:rPr>
          <w:sz w:val="24"/>
          <w:szCs w:val="24"/>
        </w:rPr>
        <w:t xml:space="preserve">El título y la descripción de las </w:t>
      </w:r>
      <w:commentRangeStart w:id="5"/>
      <w:r w:rsidRPr="00C2344F">
        <w:rPr>
          <w:sz w:val="24"/>
          <w:szCs w:val="24"/>
        </w:rPr>
        <w:t xml:space="preserve">figuras y tablas </w:t>
      </w:r>
      <w:commentRangeEnd w:id="5"/>
      <w:r w:rsidRPr="00C2344F">
        <w:rPr>
          <w:rStyle w:val="Refdecomentario"/>
        </w:rPr>
        <w:commentReference w:id="5"/>
      </w:r>
      <w:r w:rsidRPr="00C2344F">
        <w:rPr>
          <w:sz w:val="24"/>
          <w:szCs w:val="24"/>
        </w:rPr>
        <w:t xml:space="preserve">deberá ubicarse debajo de las mismas, indicando su fuente, puede ser externa o elaborada por los autores. Todos los diagramas, esquemas, gráficas, mapas u otro tipo de imagen utilizado dentro del artículo serán tratados como figuras. Las figuras deben aparecer en tinta negra o escala de grises. Las tablas y las figuras deberán numerarse y titularse de manera clara. Además, deben localizarse en el lugar más cercano a donde son citadas, es decir, deben ser referenciadas desde el texto del artículo y no al contrario; y adjuntar una carpeta adjunta a este archivo con todas las imágenes en formato </w:t>
      </w:r>
      <w:r w:rsidRPr="00C2344F">
        <w:rPr>
          <w:b/>
          <w:sz w:val="24"/>
          <w:szCs w:val="24"/>
        </w:rPr>
        <w:t>.tiff</w:t>
      </w:r>
      <w:r w:rsidRPr="00C2344F">
        <w:rPr>
          <w:sz w:val="24"/>
          <w:szCs w:val="24"/>
        </w:rPr>
        <w:t>, (utilice para ello un editor de imágenes, como Paint© por ejemplo, que permite guardar en dicho formato)</w:t>
      </w:r>
      <w:r w:rsidRPr="00C2344F">
        <w:rPr>
          <w:b/>
          <w:sz w:val="24"/>
          <w:szCs w:val="24"/>
        </w:rPr>
        <w:t>.</w:t>
      </w:r>
      <w:r w:rsidRPr="00C2344F">
        <w:rPr>
          <w:sz w:val="24"/>
          <w:szCs w:val="24"/>
        </w:rPr>
        <w:t xml:space="preserve"> Use la palabra Figura X , no abreviada, para referirse a una figura X y Tabla X para referirse a una tabla. Ver ejemplos en la Tabla 1 y Figura 1.</w:t>
      </w:r>
    </w:p>
    <w:p w14:paraId="2FF9A568" w14:textId="77777777" w:rsidR="00C2344F" w:rsidRDefault="00C2344F" w:rsidP="00C2344F">
      <w:pPr>
        <w:spacing w:before="0" w:after="0" w:line="480" w:lineRule="auto"/>
        <w:rPr>
          <w:sz w:val="24"/>
          <w:szCs w:val="24"/>
        </w:rPr>
      </w:pPr>
    </w:p>
    <w:p w14:paraId="174B5BD4" w14:textId="77777777" w:rsidR="00C2344F" w:rsidRDefault="00C2344F" w:rsidP="00C2344F">
      <w:pPr>
        <w:spacing w:before="0" w:after="0" w:line="480" w:lineRule="auto"/>
        <w:rPr>
          <w:sz w:val="24"/>
          <w:szCs w:val="24"/>
        </w:rPr>
      </w:pPr>
    </w:p>
    <w:p w14:paraId="410E8DB6" w14:textId="77777777" w:rsidR="00C2344F" w:rsidRDefault="00C2344F" w:rsidP="00C2344F">
      <w:pPr>
        <w:spacing w:before="0" w:after="0" w:line="480" w:lineRule="auto"/>
        <w:rPr>
          <w:sz w:val="24"/>
          <w:szCs w:val="24"/>
        </w:rPr>
      </w:pPr>
    </w:p>
    <w:p w14:paraId="665F53B6" w14:textId="77777777" w:rsidR="00C2344F" w:rsidRDefault="00C2344F" w:rsidP="00C2344F">
      <w:pPr>
        <w:spacing w:before="0" w:after="0" w:line="480" w:lineRule="auto"/>
        <w:rPr>
          <w:sz w:val="24"/>
          <w:szCs w:val="24"/>
        </w:rPr>
      </w:pPr>
    </w:p>
    <w:p w14:paraId="721B49BA" w14:textId="77777777" w:rsidR="00C2344F" w:rsidRDefault="00C2344F" w:rsidP="00C2344F">
      <w:pPr>
        <w:spacing w:before="0" w:after="0" w:line="480" w:lineRule="auto"/>
        <w:rPr>
          <w:sz w:val="24"/>
          <w:szCs w:val="24"/>
        </w:rPr>
      </w:pPr>
    </w:p>
    <w:p w14:paraId="1BE851E5" w14:textId="77777777" w:rsidR="00C2344F" w:rsidRDefault="00C2344F" w:rsidP="00C2344F">
      <w:pPr>
        <w:spacing w:before="0" w:after="0" w:line="480" w:lineRule="auto"/>
        <w:rPr>
          <w:sz w:val="24"/>
          <w:szCs w:val="24"/>
        </w:rPr>
      </w:pPr>
    </w:p>
    <w:p w14:paraId="3A9A7244" w14:textId="77777777" w:rsidR="00C2344F" w:rsidRPr="00C2344F" w:rsidRDefault="00C2344F" w:rsidP="00C2344F">
      <w:pPr>
        <w:spacing w:before="0" w:after="0" w:line="48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681"/>
        <w:gridCol w:w="1681"/>
      </w:tblGrid>
      <w:tr w:rsidR="00C2344F" w:rsidRPr="00C2344F" w14:paraId="640DA341" w14:textId="77777777" w:rsidTr="006475D1">
        <w:trPr>
          <w:trHeight w:val="230"/>
          <w:jc w:val="center"/>
        </w:trPr>
        <w:tc>
          <w:tcPr>
            <w:tcW w:w="1478" w:type="dxa"/>
            <w:vAlign w:val="center"/>
          </w:tcPr>
          <w:p w14:paraId="521E7DC2" w14:textId="77777777" w:rsidR="00C2344F" w:rsidRPr="00C2344F" w:rsidRDefault="00C2344F" w:rsidP="006475D1">
            <w:pPr>
              <w:rPr>
                <w:b/>
              </w:rPr>
            </w:pPr>
          </w:p>
        </w:tc>
        <w:tc>
          <w:tcPr>
            <w:tcW w:w="1681" w:type="dxa"/>
            <w:vAlign w:val="center"/>
          </w:tcPr>
          <w:p w14:paraId="76CB5A42" w14:textId="77777777" w:rsidR="00C2344F" w:rsidRPr="00C2344F" w:rsidRDefault="00C2344F" w:rsidP="006475D1">
            <w:pPr>
              <w:rPr>
                <w:b/>
                <w:bCs/>
              </w:rPr>
            </w:pPr>
            <w:r w:rsidRPr="00C2344F">
              <w:rPr>
                <w:b/>
                <w:bCs/>
              </w:rPr>
              <w:t>Figuras</w:t>
            </w:r>
          </w:p>
        </w:tc>
        <w:tc>
          <w:tcPr>
            <w:tcW w:w="1681" w:type="dxa"/>
            <w:vAlign w:val="center"/>
          </w:tcPr>
          <w:p w14:paraId="72528D8F" w14:textId="77777777" w:rsidR="00C2344F" w:rsidRPr="00C2344F" w:rsidRDefault="00C2344F" w:rsidP="006475D1">
            <w:pPr>
              <w:rPr>
                <w:b/>
                <w:bCs/>
              </w:rPr>
            </w:pPr>
            <w:r w:rsidRPr="00C2344F">
              <w:rPr>
                <w:b/>
                <w:bCs/>
              </w:rPr>
              <w:t>Tablas</w:t>
            </w:r>
          </w:p>
        </w:tc>
      </w:tr>
      <w:tr w:rsidR="00C2344F" w:rsidRPr="00C2344F" w14:paraId="18C0C74C" w14:textId="77777777" w:rsidTr="006475D1">
        <w:trPr>
          <w:trHeight w:val="230"/>
          <w:jc w:val="center"/>
        </w:trPr>
        <w:tc>
          <w:tcPr>
            <w:tcW w:w="1478" w:type="dxa"/>
            <w:vAlign w:val="center"/>
          </w:tcPr>
          <w:p w14:paraId="7A3CDBA3" w14:textId="77777777" w:rsidR="00C2344F" w:rsidRPr="00C2344F" w:rsidRDefault="00C2344F" w:rsidP="006475D1">
            <w:r w:rsidRPr="00C2344F">
              <w:t>Articulo 1</w:t>
            </w:r>
          </w:p>
        </w:tc>
        <w:tc>
          <w:tcPr>
            <w:tcW w:w="1681" w:type="dxa"/>
            <w:vAlign w:val="center"/>
          </w:tcPr>
          <w:p w14:paraId="0BC2F30E" w14:textId="77777777" w:rsidR="00C2344F" w:rsidRPr="00C2344F" w:rsidRDefault="00C2344F" w:rsidP="006475D1">
            <w:r w:rsidRPr="00C2344F">
              <w:t>Tiff  dpi</w:t>
            </w:r>
          </w:p>
        </w:tc>
        <w:tc>
          <w:tcPr>
            <w:tcW w:w="1681" w:type="dxa"/>
            <w:vAlign w:val="center"/>
          </w:tcPr>
          <w:p w14:paraId="50F316DC" w14:textId="77777777" w:rsidR="00C2344F" w:rsidRPr="00C2344F" w:rsidRDefault="00C2344F" w:rsidP="006475D1">
            <w:r w:rsidRPr="00C2344F">
              <w:t>Normales</w:t>
            </w:r>
          </w:p>
        </w:tc>
      </w:tr>
      <w:tr w:rsidR="00C2344F" w:rsidRPr="00C2344F" w14:paraId="1E365134" w14:textId="77777777" w:rsidTr="006475D1">
        <w:trPr>
          <w:trHeight w:val="230"/>
          <w:jc w:val="center"/>
        </w:trPr>
        <w:tc>
          <w:tcPr>
            <w:tcW w:w="1478" w:type="dxa"/>
            <w:vAlign w:val="center"/>
          </w:tcPr>
          <w:p w14:paraId="36AA6C20" w14:textId="77777777" w:rsidR="00C2344F" w:rsidRPr="00C2344F" w:rsidRDefault="00C2344F" w:rsidP="006475D1">
            <w:r w:rsidRPr="00C2344F">
              <w:t>Articulo 2</w:t>
            </w:r>
          </w:p>
        </w:tc>
        <w:tc>
          <w:tcPr>
            <w:tcW w:w="1681" w:type="dxa"/>
            <w:vAlign w:val="center"/>
          </w:tcPr>
          <w:p w14:paraId="4302E656" w14:textId="77777777" w:rsidR="00C2344F" w:rsidRPr="00C2344F" w:rsidRDefault="00C2344F" w:rsidP="006475D1">
            <w:r w:rsidRPr="00C2344F">
              <w:t xml:space="preserve">Tiff </w:t>
            </w:r>
          </w:p>
        </w:tc>
        <w:tc>
          <w:tcPr>
            <w:tcW w:w="1681" w:type="dxa"/>
            <w:vAlign w:val="center"/>
          </w:tcPr>
          <w:p w14:paraId="614B3B7F" w14:textId="77777777" w:rsidR="00C2344F" w:rsidRPr="00C2344F" w:rsidRDefault="00C2344F" w:rsidP="006475D1">
            <w:r w:rsidRPr="00C2344F">
              <w:t>Formateadas</w:t>
            </w:r>
          </w:p>
        </w:tc>
      </w:tr>
    </w:tbl>
    <w:p w14:paraId="24D5F81B" w14:textId="77777777" w:rsidR="00C2344F" w:rsidRPr="00C2344F" w:rsidRDefault="00C2344F" w:rsidP="00C2344F">
      <w:pPr>
        <w:pStyle w:val="IndiceFigura"/>
        <w:numPr>
          <w:ilvl w:val="0"/>
          <w:numId w:val="0"/>
        </w:numPr>
        <w:jc w:val="both"/>
        <w:rPr>
          <w:i w:val="0"/>
          <w:sz w:val="22"/>
          <w:szCs w:val="22"/>
        </w:rPr>
      </w:pPr>
    </w:p>
    <w:p w14:paraId="3F9BF0D6" w14:textId="77777777" w:rsidR="00C2344F" w:rsidRPr="00C2344F" w:rsidRDefault="00C2344F" w:rsidP="00C2344F">
      <w:pPr>
        <w:pStyle w:val="IndiceFigura"/>
        <w:numPr>
          <w:ilvl w:val="0"/>
          <w:numId w:val="0"/>
        </w:numPr>
        <w:rPr>
          <w:rStyle w:val="FigurasytablasNormalCar"/>
          <w:sz w:val="22"/>
          <w:szCs w:val="22"/>
        </w:rPr>
      </w:pPr>
      <w:r w:rsidRPr="00C2344F">
        <w:rPr>
          <w:b w:val="0"/>
          <w:noProof/>
          <w:sz w:val="22"/>
          <w:szCs w:val="22"/>
          <w:lang w:val="es-CO" w:eastAsia="es-CO"/>
        </w:rPr>
        <w:lastRenderedPageBreak/>
        <mc:AlternateContent>
          <mc:Choice Requires="wps">
            <w:drawing>
              <wp:anchor distT="71755" distB="71755" distL="114300" distR="114300" simplePos="0" relativeHeight="251659264" behindDoc="0" locked="0" layoutInCell="1" allowOverlap="1" wp14:anchorId="3D62EB00" wp14:editId="16DE2A28">
                <wp:simplePos x="0" y="0"/>
                <wp:positionH relativeFrom="column">
                  <wp:posOffset>859155</wp:posOffset>
                </wp:positionH>
                <wp:positionV relativeFrom="margin">
                  <wp:posOffset>1689735</wp:posOffset>
                </wp:positionV>
                <wp:extent cx="4716780" cy="3924300"/>
                <wp:effectExtent l="0" t="0" r="0" b="0"/>
                <wp:wrapTopAndBottom/>
                <wp:docPr id="2" name="Cuadro de tex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716780" cy="392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EFF7F" w14:textId="77777777" w:rsidR="00C2344F" w:rsidRDefault="00C2344F" w:rsidP="00C2344F">
                            <w:pPr>
                              <w:jc w:val="center"/>
                              <w:rPr>
                                <w:rFonts w:ascii="Tahoma" w:hAnsi="Tahoma" w:cs="Tahoma"/>
                                <w:sz w:val="16"/>
                                <w:szCs w:val="16"/>
                              </w:rPr>
                            </w:pPr>
                            <w:r>
                              <w:rPr>
                                <w:rFonts w:ascii="Tahoma" w:hAnsi="Tahoma" w:cs="Tahoma"/>
                                <w:noProof/>
                                <w:sz w:val="16"/>
                                <w:szCs w:val="16"/>
                                <w:lang w:val="es-CO" w:eastAsia="es-CO"/>
                              </w:rPr>
                              <w:drawing>
                                <wp:inline distT="0" distB="0" distL="0" distR="0" wp14:anchorId="12BE5002" wp14:editId="2A100CC2">
                                  <wp:extent cx="4476750" cy="2809875"/>
                                  <wp:effectExtent l="0" t="0" r="0" b="9525"/>
                                  <wp:docPr id="1" name="Imagen 1"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0" cy="2809875"/>
                                          </a:xfrm>
                                          <a:prstGeom prst="rect">
                                            <a:avLst/>
                                          </a:prstGeom>
                                          <a:noFill/>
                                          <a:ln>
                                            <a:noFill/>
                                          </a:ln>
                                        </pic:spPr>
                                      </pic:pic>
                                    </a:graphicData>
                                  </a:graphic>
                                </wp:inline>
                              </w:drawing>
                            </w:r>
                          </w:p>
                          <w:p w14:paraId="4B2C608F" w14:textId="77777777" w:rsidR="00C2344F" w:rsidRPr="00676D6C" w:rsidRDefault="00C2344F" w:rsidP="00C2344F">
                            <w:pPr>
                              <w:rPr>
                                <w:rFonts w:ascii="Arial" w:hAnsi="Arial" w:cs="Arial"/>
                                <w:b/>
                                <w:sz w:val="22"/>
                                <w:szCs w:val="22"/>
                              </w:rPr>
                            </w:pPr>
                            <w:r w:rsidRPr="00676D6C">
                              <w:rPr>
                                <w:rFonts w:ascii="Arial" w:hAnsi="Arial" w:cs="Arial"/>
                                <w:b/>
                                <w:bCs/>
                                <w:sz w:val="22"/>
                                <w:szCs w:val="22"/>
                              </w:rPr>
                              <w:t>Figura 1.</w:t>
                            </w:r>
                            <w:r w:rsidRPr="00676D6C">
                              <w:rPr>
                                <w:rFonts w:ascii="Arial" w:hAnsi="Arial" w:cs="Arial"/>
                                <w:b/>
                                <w:sz w:val="22"/>
                                <w:szCs w:val="22"/>
                              </w:rPr>
                              <w:t xml:space="preserve"> </w:t>
                            </w:r>
                            <w:r>
                              <w:rPr>
                                <w:rFonts w:ascii="Arial" w:hAnsi="Arial" w:cs="Arial"/>
                                <w:b/>
                                <w:sz w:val="22"/>
                                <w:szCs w:val="22"/>
                              </w:rPr>
                              <w:t>D</w:t>
                            </w:r>
                            <w:r w:rsidRPr="00676D6C">
                              <w:rPr>
                                <w:rFonts w:ascii="Arial" w:hAnsi="Arial" w:cs="Arial"/>
                                <w:b/>
                                <w:sz w:val="22"/>
                                <w:szCs w:val="22"/>
                              </w:rPr>
                              <w:t>etalle de una señal electroencefalográfica registrada durante el sueño de un paciente para diagnóstico. La señal se registró durante varias horas.</w:t>
                            </w:r>
                            <w:r>
                              <w:rPr>
                                <w:rFonts w:ascii="Arial" w:hAnsi="Arial" w:cs="Arial"/>
                                <w:b/>
                                <w:sz w:val="22"/>
                                <w:szCs w:val="22"/>
                              </w:rPr>
                              <w:t xml:space="preserve"> Fuente: Guía para la elaboración de artículos a publicar en la revista Ingeniería de la Universidad Distrital Francisco José de Caldas.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2EB00" id="_x0000_t202" coordsize="21600,21600" o:spt="202" path="m,l,21600r21600,l21600,xe">
                <v:stroke joinstyle="miter"/>
                <v:path gradientshapeok="t" o:connecttype="rect"/>
              </v:shapetype>
              <v:shape id="Cuadro de texto 2" o:spid="_x0000_s1026" type="#_x0000_t202" style="position:absolute;left:0;text-align:left;margin-left:67.65pt;margin-top:133.05pt;width:371.4pt;height:309pt;z-index:251659264;visibility:visible;mso-wrap-style:square;mso-width-percent:0;mso-height-percent:0;mso-wrap-distance-left:9pt;mso-wrap-distance-top:5.65pt;mso-wrap-distance-right:9pt;mso-wrap-distance-bottom:5.65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" stroked="f">
                <o:lock v:ext="edit" aspectratio="t"/>
                <v:textbox inset=".5mm,.3mm,.5mm,.3mm">
                  <w:txbxContent>
                    <w:p w14:paraId="27CEFF7F" w14:textId="77777777" w:rsidR="00C2344F" w:rsidRDefault="00C2344F" w:rsidP="00C2344F">
                      <w:pPr>
                        <w:jc w:val="center"/>
                        <w:rPr>
                          <w:rFonts w:ascii="Tahoma" w:hAnsi="Tahoma" w:cs="Tahoma"/>
                          <w:sz w:val="16"/>
                          <w:szCs w:val="16"/>
                        </w:rPr>
                      </w:pPr>
                      <w:r>
                        <w:rPr>
                          <w:rFonts w:ascii="Tahoma" w:hAnsi="Tahoma" w:cs="Tahoma"/>
                          <w:noProof/>
                          <w:sz w:val="16"/>
                          <w:szCs w:val="16"/>
                          <w:lang w:val="es-CO" w:eastAsia="es-CO"/>
                        </w:rPr>
                        <w:drawing>
                          <wp:inline distT="0" distB="0" distL="0" distR="0" wp14:anchorId="12BE5002" wp14:editId="2A100CC2">
                            <wp:extent cx="4476750" cy="2809875"/>
                            <wp:effectExtent l="0" t="0" r="0" b="9525"/>
                            <wp:docPr id="1" name="Imagen 1"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0" cy="2809875"/>
                                    </a:xfrm>
                                    <a:prstGeom prst="rect">
                                      <a:avLst/>
                                    </a:prstGeom>
                                    <a:noFill/>
                                    <a:ln>
                                      <a:noFill/>
                                    </a:ln>
                                  </pic:spPr>
                                </pic:pic>
                              </a:graphicData>
                            </a:graphic>
                          </wp:inline>
                        </w:drawing>
                      </w:r>
                    </w:p>
                    <w:p w14:paraId="4B2C608F" w14:textId="77777777" w:rsidR="00C2344F" w:rsidRPr="00676D6C" w:rsidRDefault="00C2344F" w:rsidP="00C2344F">
                      <w:pPr>
                        <w:rPr>
                          <w:rFonts w:ascii="Arial" w:hAnsi="Arial" w:cs="Arial"/>
                          <w:b/>
                          <w:sz w:val="22"/>
                          <w:szCs w:val="22"/>
                        </w:rPr>
                      </w:pPr>
                      <w:r w:rsidRPr="00676D6C">
                        <w:rPr>
                          <w:rFonts w:ascii="Arial" w:hAnsi="Arial" w:cs="Arial"/>
                          <w:b/>
                          <w:bCs/>
                          <w:sz w:val="22"/>
                          <w:szCs w:val="22"/>
                        </w:rPr>
                        <w:t>Figura 1.</w:t>
                      </w:r>
                      <w:r w:rsidRPr="00676D6C">
                        <w:rPr>
                          <w:rFonts w:ascii="Arial" w:hAnsi="Arial" w:cs="Arial"/>
                          <w:b/>
                          <w:sz w:val="22"/>
                          <w:szCs w:val="22"/>
                        </w:rPr>
                        <w:t xml:space="preserve"> </w:t>
                      </w:r>
                      <w:r>
                        <w:rPr>
                          <w:rFonts w:ascii="Arial" w:hAnsi="Arial" w:cs="Arial"/>
                          <w:b/>
                          <w:sz w:val="22"/>
                          <w:szCs w:val="22"/>
                        </w:rPr>
                        <w:t>D</w:t>
                      </w:r>
                      <w:r w:rsidRPr="00676D6C">
                        <w:rPr>
                          <w:rFonts w:ascii="Arial" w:hAnsi="Arial" w:cs="Arial"/>
                          <w:b/>
                          <w:sz w:val="22"/>
                          <w:szCs w:val="22"/>
                        </w:rPr>
                        <w:t>etalle de una señal electroencefalográfica registrada durante el sueño de un paciente para diagnóstico. La señal se registró durante varias horas.</w:t>
                      </w:r>
                      <w:r>
                        <w:rPr>
                          <w:rFonts w:ascii="Arial" w:hAnsi="Arial" w:cs="Arial"/>
                          <w:b/>
                          <w:sz w:val="22"/>
                          <w:szCs w:val="22"/>
                        </w:rPr>
                        <w:t xml:space="preserve"> Fuente: Guía para la elaboración de artículos a publicar en la revista Ingeniería de la Universidad Distrital Francisco José de Caldas.</w:t>
                      </w:r>
                    </w:p>
                  </w:txbxContent>
                </v:textbox>
                <w10:wrap type="topAndBottom" anchory="margin"/>
              </v:shape>
            </w:pict>
          </mc:Fallback>
        </mc:AlternateContent>
      </w:r>
      <w:r w:rsidRPr="00C2344F">
        <w:rPr>
          <w:i w:val="0"/>
          <w:sz w:val="22"/>
          <w:szCs w:val="22"/>
        </w:rPr>
        <w:t>Tabla 1. E</w:t>
      </w:r>
      <w:r w:rsidRPr="00C2344F">
        <w:rPr>
          <w:rStyle w:val="FigurasytablasNormalCar"/>
          <w:sz w:val="22"/>
          <w:szCs w:val="22"/>
        </w:rPr>
        <w:t>xplicaciones de la resolución de las figuras.</w:t>
      </w:r>
      <w:r w:rsidRPr="00C2344F">
        <w:rPr>
          <w:i w:val="0"/>
          <w:sz w:val="22"/>
          <w:lang w:val="es-ES" w:eastAsia="ar-SA"/>
        </w:rPr>
        <w:t xml:space="preserve"> </w:t>
      </w:r>
      <w:r w:rsidRPr="00C2344F">
        <w:rPr>
          <w:i w:val="0"/>
          <w:iCs/>
          <w:sz w:val="22"/>
          <w:szCs w:val="22"/>
          <w:lang w:val="es-ES" w:eastAsia="en-US"/>
        </w:rPr>
        <w:t>Fuente: elaboración propia de los autores.</w:t>
      </w:r>
    </w:p>
    <w:p w14:paraId="5C731117" w14:textId="77777777" w:rsidR="00C2344F" w:rsidRPr="00C2344F" w:rsidRDefault="00C2344F" w:rsidP="00C2344F">
      <w:pPr>
        <w:spacing w:before="0" w:after="0" w:line="480" w:lineRule="auto"/>
        <w:rPr>
          <w:sz w:val="24"/>
          <w:szCs w:val="24"/>
        </w:rPr>
      </w:pPr>
    </w:p>
    <w:p w14:paraId="456386E8" w14:textId="77777777" w:rsidR="00C2344F" w:rsidRPr="00C2344F" w:rsidRDefault="00C2344F" w:rsidP="00C2344F">
      <w:pPr>
        <w:spacing w:before="0" w:after="0" w:line="480" w:lineRule="auto"/>
        <w:rPr>
          <w:sz w:val="24"/>
          <w:szCs w:val="24"/>
          <w:lang w:val="es-CL"/>
        </w:rPr>
      </w:pPr>
      <w:r w:rsidRPr="00C2344F">
        <w:rPr>
          <w:sz w:val="24"/>
          <w:szCs w:val="24"/>
        </w:rPr>
        <w:t>Si las figuras incluyen ejes, como en el plano cartesiano, deben rotularse convenientemente. Los rótulos deben ser palabras completas que definan las cantidades que representan. No utilice las unidades como rótulos pero si incluya las unidades en los rótulos. Por ejemplo, si un eje representa una longitud en metros escriba en el rótulo del eje “Longitud (m)” y no “m” ni “mts.” ni “metros”. Los múltiplos o submúltiplos de las unidades deben estar dentro del paréntesis que encierra las unidades; es decir, “Longitud (Km)” o Longitud (10</w:t>
      </w:r>
      <w:r w:rsidRPr="00C2344F">
        <w:rPr>
          <w:sz w:val="24"/>
          <w:szCs w:val="24"/>
          <w:vertAlign w:val="superscript"/>
        </w:rPr>
        <w:t>3</w:t>
      </w:r>
      <w:r w:rsidRPr="00C2344F">
        <w:rPr>
          <w:sz w:val="24"/>
          <w:szCs w:val="24"/>
          <w:lang w:val="es-CL"/>
        </w:rPr>
        <w:t xml:space="preserve"> </w:t>
      </w:r>
      <w:r w:rsidRPr="00C2344F">
        <w:rPr>
          <w:sz w:val="24"/>
          <w:szCs w:val="24"/>
        </w:rPr>
        <w:t>m)”, no escriba “Longitud (m) × 10</w:t>
      </w:r>
      <w:r w:rsidRPr="00C2344F">
        <w:rPr>
          <w:sz w:val="24"/>
          <w:szCs w:val="24"/>
          <w:vertAlign w:val="superscript"/>
        </w:rPr>
        <w:t>3</w:t>
      </w:r>
      <w:r w:rsidRPr="00C2344F">
        <w:rPr>
          <w:sz w:val="24"/>
          <w:szCs w:val="24"/>
        </w:rPr>
        <w:t xml:space="preserve">”. Un ejemplo se puede ver en la Figura 1. </w:t>
      </w:r>
    </w:p>
    <w:p w14:paraId="163B4D2C" w14:textId="77777777" w:rsidR="00C2344F" w:rsidRPr="00C2344F" w:rsidRDefault="00C2344F" w:rsidP="00C2344F">
      <w:pPr>
        <w:spacing w:before="0" w:after="0" w:line="480" w:lineRule="auto"/>
        <w:rPr>
          <w:b/>
          <w:sz w:val="24"/>
          <w:szCs w:val="24"/>
        </w:rPr>
      </w:pPr>
      <w:r w:rsidRPr="00C2344F">
        <w:rPr>
          <w:b/>
          <w:sz w:val="24"/>
          <w:szCs w:val="24"/>
        </w:rPr>
        <w:t>2.2</w:t>
      </w:r>
      <w:r w:rsidRPr="00C2344F">
        <w:rPr>
          <w:sz w:val="24"/>
          <w:szCs w:val="24"/>
        </w:rPr>
        <w:t>.</w:t>
      </w:r>
      <w:r w:rsidRPr="00C2344F">
        <w:rPr>
          <w:b/>
          <w:sz w:val="24"/>
          <w:szCs w:val="24"/>
        </w:rPr>
        <w:t xml:space="preserve"> Ecuaciones</w:t>
      </w:r>
    </w:p>
    <w:p w14:paraId="7C0C511F" w14:textId="77777777" w:rsidR="00C2344F" w:rsidRPr="00C2344F" w:rsidRDefault="00C2344F" w:rsidP="00C2344F">
      <w:pPr>
        <w:spacing w:before="0" w:after="0" w:line="480" w:lineRule="auto"/>
        <w:rPr>
          <w:sz w:val="24"/>
          <w:szCs w:val="24"/>
        </w:rPr>
      </w:pPr>
      <w:r w:rsidRPr="00C2344F">
        <w:rPr>
          <w:sz w:val="24"/>
          <w:szCs w:val="24"/>
        </w:rPr>
        <w:lastRenderedPageBreak/>
        <w:t>Cuando los artículos incluyen ecuaciones, éstas deben ser elaboradas en un editor de ecuaciones apropiado.</w:t>
      </w:r>
      <w:r w:rsidRPr="00C2344F">
        <w:rPr>
          <w:sz w:val="24"/>
          <w:szCs w:val="24"/>
          <w:lang w:eastAsia="ar-SA"/>
        </w:rPr>
        <w:t xml:space="preserve"> </w:t>
      </w:r>
      <w:r w:rsidRPr="00C2344F">
        <w:rPr>
          <w:sz w:val="24"/>
          <w:szCs w:val="24"/>
        </w:rPr>
        <w:t xml:space="preserve">Si utiliza </w:t>
      </w:r>
      <w:r w:rsidRPr="00C2344F">
        <w:rPr>
          <w:i/>
          <w:sz w:val="24"/>
          <w:szCs w:val="24"/>
        </w:rPr>
        <w:t>Word,</w:t>
      </w:r>
      <w:r w:rsidRPr="00C2344F">
        <w:rPr>
          <w:sz w:val="24"/>
          <w:szCs w:val="24"/>
        </w:rPr>
        <w:t xml:space="preserve"> use o bien Microsoft Editor de Ecuaciones o  </w:t>
      </w:r>
      <w:r w:rsidRPr="00C2344F">
        <w:rPr>
          <w:i/>
          <w:sz w:val="24"/>
          <w:szCs w:val="24"/>
        </w:rPr>
        <w:t>MathType</w:t>
      </w:r>
      <w:r w:rsidRPr="00C2344F">
        <w:rPr>
          <w:sz w:val="24"/>
          <w:szCs w:val="24"/>
        </w:rPr>
        <w:t xml:space="preserve">  para las ecuaciones de su artículo (Insertar | Objeto | Crear Nuevo | Microsoft Editor de Ecuaciones </w:t>
      </w:r>
      <w:r w:rsidRPr="00C2344F">
        <w:rPr>
          <w:i/>
          <w:sz w:val="24"/>
          <w:szCs w:val="24"/>
        </w:rPr>
        <w:t>o</w:t>
      </w:r>
      <w:r w:rsidRPr="00C2344F">
        <w:rPr>
          <w:sz w:val="24"/>
          <w:szCs w:val="24"/>
        </w:rPr>
        <w:t xml:space="preserve"> Ecuación MathType). N</w:t>
      </w:r>
      <w:r w:rsidRPr="00C2344F">
        <w:rPr>
          <w:i/>
          <w:sz w:val="24"/>
          <w:szCs w:val="24"/>
        </w:rPr>
        <w:t xml:space="preserve">o </w:t>
      </w:r>
      <w:r w:rsidRPr="00C2344F">
        <w:rPr>
          <w:sz w:val="24"/>
          <w:szCs w:val="24"/>
        </w:rPr>
        <w:t xml:space="preserve">debe seleccionarse la opción “Flotar sobre el texto”. </w:t>
      </w:r>
    </w:p>
    <w:p w14:paraId="7F90FEAE" w14:textId="77777777" w:rsidR="00C2344F" w:rsidRPr="00C2344F" w:rsidRDefault="00C2344F" w:rsidP="00C2344F">
      <w:pPr>
        <w:spacing w:before="0" w:after="0" w:line="480" w:lineRule="auto"/>
        <w:rPr>
          <w:sz w:val="24"/>
          <w:szCs w:val="24"/>
        </w:rPr>
      </w:pPr>
      <w:r w:rsidRPr="00C2344F">
        <w:rPr>
          <w:sz w:val="24"/>
          <w:szCs w:val="24"/>
        </w:rPr>
        <w:t>Numere las ecuaciones consecutivamente, por orden de aparición, con números arábigos entre paréntesis justificado al margen derecho, como en (1). Utilice paréntesis para evitar ambigüedades en los denominadores. Ponga signos de puntuación en las ecuaciones cuando formen parte de una frase.  Especificar coma (,) para decimal y no utilice separación de miles (100000 y 00,23)</w:t>
      </w:r>
    </w:p>
    <w:commentRangeStart w:id="6"/>
    <w:p w14:paraId="7887531E" w14:textId="77777777" w:rsidR="00C2344F" w:rsidRPr="00C2344F" w:rsidRDefault="00C2344F" w:rsidP="00C2344F">
      <w:pPr>
        <w:spacing w:before="0" w:after="0" w:line="480" w:lineRule="auto"/>
        <w:jc w:val="center"/>
        <w:rPr>
          <w:sz w:val="24"/>
          <w:szCs w:val="24"/>
          <w:lang w:val="es-CO"/>
        </w:rPr>
      </w:pPr>
      <w:r w:rsidRPr="00C2344F">
        <w:rPr>
          <w:position w:val="-32"/>
          <w:sz w:val="24"/>
          <w:szCs w:val="24"/>
          <w:lang w:val="en-US"/>
        </w:rPr>
        <w:object w:dxaOrig="4180" w:dyaOrig="760" w14:anchorId="6403F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pt;height:62.25pt" o:ole="">
            <v:imagedata r:id="rId17" o:title=""/>
          </v:shape>
          <o:OLEObject Type="Embed" ProgID="Equation.3" ShapeID="_x0000_i1025" DrawAspect="Content" ObjectID="_1540639063" r:id="rId18"/>
        </w:object>
      </w:r>
      <w:commentRangeEnd w:id="6"/>
      <w:r w:rsidRPr="00C2344F">
        <w:rPr>
          <w:rStyle w:val="Refdecomentario"/>
        </w:rPr>
        <w:commentReference w:id="6"/>
      </w:r>
      <w:r w:rsidR="00F422C2">
        <w:rPr>
          <w:noProof/>
          <w:sz w:val="24"/>
          <w:szCs w:val="24"/>
        </w:rPr>
        <w:object w:dxaOrig="1440" w:dyaOrig="1440" w14:anchorId="07C5D61E">
          <v:shape id="_x0000_s1027" type="#_x0000_t75" style="position:absolute;left:0;text-align:left;margin-left:0;margin-top:.15pt;width:9pt;height:17.25pt;z-index:251660288;mso-position-horizontal:left;mso-position-horizontal-relative:text;mso-position-vertical-relative:text">
            <v:imagedata r:id="rId19" o:title=""/>
            <w10:wrap type="square" side="right"/>
          </v:shape>
          <o:OLEObject Type="Embed" ProgID="Equation.3" ShapeID="_x0000_s1027" DrawAspect="Content" ObjectID="_1540639064" r:id="rId20"/>
        </w:object>
      </w:r>
      <w:r w:rsidRPr="00C2344F">
        <w:rPr>
          <w:sz w:val="24"/>
          <w:szCs w:val="24"/>
        </w:rPr>
        <w:t xml:space="preserve">             </w:t>
      </w:r>
      <w:r w:rsidRPr="00C2344F">
        <w:rPr>
          <w:sz w:val="24"/>
          <w:szCs w:val="24"/>
          <w:lang w:val="es-CO"/>
        </w:rPr>
        <w:t>(1)</w:t>
      </w:r>
    </w:p>
    <w:p w14:paraId="7A8C941D" w14:textId="77777777" w:rsidR="00C2344F" w:rsidRPr="00C2344F" w:rsidRDefault="00C2344F" w:rsidP="00C2344F">
      <w:pPr>
        <w:spacing w:before="0" w:after="0" w:line="480" w:lineRule="auto"/>
        <w:rPr>
          <w:sz w:val="24"/>
          <w:szCs w:val="24"/>
        </w:rPr>
      </w:pPr>
      <w:r w:rsidRPr="00C2344F">
        <w:rPr>
          <w:sz w:val="24"/>
          <w:szCs w:val="24"/>
        </w:rPr>
        <w:t>Asegúrese de que las variables, constantes, parámetros, índices, subíndices o superíndices, operadores o, en general, los símbolos de su ecuación hayan sido definidos con anterioridad. El lector debe conocer sobre qué cantidades se estuvo trabajando dentro del desarrollo de la investigación. Ponga en cursiva los símbolos (</w:t>
      </w:r>
      <w:r w:rsidRPr="00C2344F">
        <w:rPr>
          <w:i/>
          <w:sz w:val="24"/>
          <w:szCs w:val="24"/>
        </w:rPr>
        <w:t>T</w:t>
      </w:r>
      <w:r w:rsidRPr="00C2344F">
        <w:rPr>
          <w:sz w:val="24"/>
          <w:szCs w:val="24"/>
        </w:rPr>
        <w:t xml:space="preserve"> podría referirse a la temperatura, pero T es la unidad tesla). Refiérase a “(1),” no “Ec. (1)” o “ecuación (1),” excepto al principio de la frase: “La ecuación (1) es...”</w:t>
      </w:r>
    </w:p>
    <w:p w14:paraId="7E1B243A" w14:textId="77777777" w:rsidR="00C2344F" w:rsidRPr="00C2344F" w:rsidRDefault="00C2344F" w:rsidP="00C2344F">
      <w:pPr>
        <w:spacing w:before="0" w:after="0" w:line="480" w:lineRule="auto"/>
        <w:rPr>
          <w:b/>
          <w:sz w:val="24"/>
          <w:szCs w:val="24"/>
        </w:rPr>
      </w:pPr>
      <w:r w:rsidRPr="00C2344F">
        <w:rPr>
          <w:b/>
          <w:sz w:val="24"/>
          <w:szCs w:val="24"/>
        </w:rPr>
        <w:t>2.3. Unidades</w:t>
      </w:r>
    </w:p>
    <w:p w14:paraId="7249C379" w14:textId="77777777" w:rsidR="00C2344F" w:rsidRPr="00C2344F" w:rsidRDefault="00C2344F" w:rsidP="00C2344F">
      <w:pPr>
        <w:spacing w:before="0" w:after="0" w:line="480" w:lineRule="auto"/>
        <w:rPr>
          <w:sz w:val="24"/>
          <w:szCs w:val="24"/>
        </w:rPr>
      </w:pPr>
      <w:r w:rsidRPr="00C2344F">
        <w:rPr>
          <w:sz w:val="24"/>
          <w:szCs w:val="24"/>
        </w:rPr>
        <w:t>Use el Sistema Internacional como unidades primarias. Se pueden usar otras unidades como unidades secundarias (entre paréntesis). Esto se aplica a artículos sobre almacenamiento de datos</w:t>
      </w:r>
      <w:r w:rsidRPr="00C2344F">
        <w:rPr>
          <w:bCs/>
          <w:sz w:val="24"/>
          <w:szCs w:val="24"/>
        </w:rPr>
        <w:t>.</w:t>
      </w:r>
      <w:r w:rsidRPr="00C2344F">
        <w:rPr>
          <w:sz w:val="24"/>
          <w:szCs w:val="24"/>
        </w:rPr>
        <w:t xml:space="preserve"> </w:t>
      </w:r>
      <w:r w:rsidRPr="00C2344F">
        <w:rPr>
          <w:sz w:val="24"/>
          <w:szCs w:val="24"/>
          <w:lang w:val="es-CO"/>
        </w:rPr>
        <w:t>Por ejem</w:t>
      </w:r>
      <w:r w:rsidRPr="00C2344F">
        <w:rPr>
          <w:sz w:val="24"/>
          <w:szCs w:val="24"/>
        </w:rPr>
        <w:t>plo</w:t>
      </w:r>
      <w:r w:rsidRPr="00C2344F">
        <w:rPr>
          <w:sz w:val="24"/>
          <w:szCs w:val="24"/>
          <w:lang w:val="es-CO"/>
        </w:rPr>
        <w:t xml:space="preserve">, </w:t>
      </w:r>
      <w:r w:rsidRPr="00C2344F">
        <w:rPr>
          <w:sz w:val="24"/>
          <w:szCs w:val="24"/>
        </w:rPr>
        <w:t>escriba</w:t>
      </w:r>
      <w:r w:rsidRPr="00C2344F">
        <w:rPr>
          <w:sz w:val="24"/>
          <w:szCs w:val="24"/>
          <w:lang w:val="es-CO"/>
        </w:rPr>
        <w:t xml:space="preserve"> “15 Gb/cm</w:t>
      </w:r>
      <w:r w:rsidRPr="00C2344F">
        <w:rPr>
          <w:sz w:val="24"/>
          <w:szCs w:val="24"/>
          <w:vertAlign w:val="superscript"/>
          <w:lang w:val="es-CO"/>
        </w:rPr>
        <w:t>2</w:t>
      </w:r>
      <w:r w:rsidRPr="00C2344F">
        <w:rPr>
          <w:sz w:val="24"/>
          <w:szCs w:val="24"/>
          <w:lang w:val="es-CO"/>
        </w:rPr>
        <w:t xml:space="preserve"> (100 Gb/in</w:t>
      </w:r>
      <w:r w:rsidRPr="00C2344F">
        <w:rPr>
          <w:sz w:val="24"/>
          <w:szCs w:val="24"/>
          <w:vertAlign w:val="superscript"/>
          <w:lang w:val="es-CO"/>
        </w:rPr>
        <w:t>2</w:t>
      </w:r>
      <w:r w:rsidRPr="00C2344F">
        <w:rPr>
          <w:sz w:val="24"/>
          <w:szCs w:val="24"/>
          <w:lang w:val="es-CO"/>
        </w:rPr>
        <w:t xml:space="preserve">).” </w:t>
      </w:r>
      <w:r w:rsidRPr="00C2344F">
        <w:rPr>
          <w:sz w:val="24"/>
          <w:szCs w:val="24"/>
        </w:rPr>
        <w:t xml:space="preserve">Se considera una excepción cuando las unidades inglesas se usan como identificadores comerciales, como “unidad de disco de 3.5 pulgadas.” Evite mezclar unidades del Sistema Internacional con el Sistema Cegesimal, tales como corriente en amperios y campo magnético </w:t>
      </w:r>
      <w:r w:rsidRPr="00C2344F">
        <w:rPr>
          <w:sz w:val="24"/>
          <w:szCs w:val="24"/>
        </w:rPr>
        <w:lastRenderedPageBreak/>
        <w:t xml:space="preserve">en  oersteds. Esto a menudo lleva a confusión porque las ecuaciones no son dimensionalmente equiparables. Si debe usar unidades mezcladas, especifique claramente las unidades para cada cantidad  en la ecuación. La unidad en el Sistema Internacional para la fuerza del campo magnético </w:t>
      </w:r>
      <w:r w:rsidRPr="00C2344F">
        <w:rPr>
          <w:i/>
          <w:sz w:val="24"/>
          <w:szCs w:val="24"/>
        </w:rPr>
        <w:t>H</w:t>
      </w:r>
      <w:r w:rsidRPr="00C2344F">
        <w:rPr>
          <w:sz w:val="24"/>
          <w:szCs w:val="24"/>
        </w:rPr>
        <w:t xml:space="preserve"> es A/m. Sin embargo, si desea utilizar unidades de T, o bien refiérase a densidad de flujo magnético </w:t>
      </w:r>
      <w:r w:rsidRPr="00C2344F">
        <w:rPr>
          <w:i/>
          <w:sz w:val="24"/>
          <w:szCs w:val="24"/>
        </w:rPr>
        <w:t>B</w:t>
      </w:r>
      <w:r w:rsidRPr="00C2344F">
        <w:rPr>
          <w:sz w:val="24"/>
          <w:szCs w:val="24"/>
        </w:rPr>
        <w:t xml:space="preserve"> o fuerza del campo magnético simbolizado como µ</w:t>
      </w:r>
      <w:r w:rsidRPr="00C2344F">
        <w:rPr>
          <w:sz w:val="24"/>
          <w:szCs w:val="24"/>
          <w:vertAlign w:val="subscript"/>
        </w:rPr>
        <w:t>0</w:t>
      </w:r>
      <w:r w:rsidRPr="00C2344F">
        <w:rPr>
          <w:i/>
          <w:sz w:val="24"/>
          <w:szCs w:val="24"/>
        </w:rPr>
        <w:t>H</w:t>
      </w:r>
      <w:r w:rsidRPr="00C2344F">
        <w:rPr>
          <w:sz w:val="24"/>
          <w:szCs w:val="24"/>
        </w:rPr>
        <w:t>. Utilice el punto centrado para separar unidades compuestas,  es decir, “A·m</w:t>
      </w:r>
      <w:r w:rsidRPr="00C2344F">
        <w:rPr>
          <w:sz w:val="24"/>
          <w:szCs w:val="24"/>
          <w:vertAlign w:val="superscript"/>
        </w:rPr>
        <w:t>2</w:t>
      </w:r>
      <w:r w:rsidRPr="00C2344F">
        <w:rPr>
          <w:sz w:val="24"/>
          <w:szCs w:val="24"/>
        </w:rPr>
        <w:t>.” Cuando se escriban cifras decimales se utilizará la coma, no el punto.</w:t>
      </w:r>
    </w:p>
    <w:p w14:paraId="12DCE349" w14:textId="77777777" w:rsidR="00C2344F" w:rsidRPr="00C2344F" w:rsidRDefault="00C2344F" w:rsidP="00C2344F">
      <w:pPr>
        <w:pStyle w:val="Ttulo3"/>
        <w:spacing w:before="0" w:line="480" w:lineRule="auto"/>
        <w:rPr>
          <w:szCs w:val="24"/>
        </w:rPr>
      </w:pPr>
    </w:p>
    <w:p w14:paraId="3F081168" w14:textId="77777777" w:rsidR="00C2344F" w:rsidRPr="00C2344F" w:rsidRDefault="00C2344F" w:rsidP="00C2344F">
      <w:pPr>
        <w:pStyle w:val="Ttulo3"/>
        <w:spacing w:before="0" w:line="480" w:lineRule="auto"/>
        <w:rPr>
          <w:szCs w:val="24"/>
        </w:rPr>
      </w:pPr>
      <w:r w:rsidRPr="00C2344F">
        <w:rPr>
          <w:szCs w:val="24"/>
        </w:rPr>
        <w:t xml:space="preserve">2.4 Abreviaturas y Acrónimos </w:t>
      </w:r>
    </w:p>
    <w:p w14:paraId="33908ADD" w14:textId="77777777" w:rsidR="00C2344F" w:rsidRPr="00C2344F" w:rsidRDefault="00C2344F" w:rsidP="00C2344F">
      <w:pPr>
        <w:spacing w:before="0" w:after="0" w:line="480" w:lineRule="auto"/>
        <w:rPr>
          <w:sz w:val="24"/>
          <w:szCs w:val="24"/>
        </w:rPr>
      </w:pPr>
      <w:r w:rsidRPr="00C2344F">
        <w:rPr>
          <w:sz w:val="24"/>
          <w:szCs w:val="24"/>
        </w:rPr>
        <w:t xml:space="preserve">Defina las abreviaturas y acrónimos la primera vez que sean utilizadas en el texto. Evite emplear abreviaturas en el título, salvo que resulte imprescindible. </w:t>
      </w:r>
    </w:p>
    <w:p w14:paraId="4B2C1015" w14:textId="77777777" w:rsidR="00C2344F" w:rsidRPr="00C2344F" w:rsidRDefault="00C2344F" w:rsidP="00C2344F">
      <w:pPr>
        <w:pStyle w:val="Ttulo2"/>
        <w:spacing w:before="0" w:line="480" w:lineRule="auto"/>
        <w:rPr>
          <w:sz w:val="24"/>
          <w:szCs w:val="24"/>
        </w:rPr>
      </w:pPr>
    </w:p>
    <w:p w14:paraId="7471E0A0" w14:textId="77777777" w:rsidR="00C2344F" w:rsidRPr="00C2344F" w:rsidRDefault="00C2344F" w:rsidP="00C2344F">
      <w:pPr>
        <w:pStyle w:val="Ttulo2"/>
        <w:spacing w:before="0" w:line="480" w:lineRule="auto"/>
        <w:rPr>
          <w:sz w:val="24"/>
          <w:szCs w:val="24"/>
        </w:rPr>
      </w:pPr>
      <w:r w:rsidRPr="00C2344F">
        <w:rPr>
          <w:sz w:val="24"/>
          <w:szCs w:val="24"/>
        </w:rPr>
        <w:t xml:space="preserve">3 Conclusiones </w:t>
      </w:r>
    </w:p>
    <w:p w14:paraId="4FC342A6" w14:textId="77777777" w:rsidR="00C2344F" w:rsidRPr="00C2344F" w:rsidRDefault="00C2344F" w:rsidP="00C2344F">
      <w:pPr>
        <w:spacing w:before="0" w:after="0" w:line="480" w:lineRule="auto"/>
        <w:rPr>
          <w:sz w:val="24"/>
          <w:szCs w:val="24"/>
        </w:rPr>
      </w:pPr>
      <w:r w:rsidRPr="00C2344F">
        <w:rPr>
          <w:sz w:val="24"/>
          <w:szCs w:val="24"/>
        </w:rPr>
        <w:t>El seguimiento de las normas indicadas permitirá que su trabajo no sólo se destaque por su contenido, sino que también resulte visualmente atractivo. Envíe el artículo sin el encabezado del logo de la revista, y señale únicamente la fecha de envío.</w:t>
      </w:r>
    </w:p>
    <w:p w14:paraId="10E0C322" w14:textId="77777777" w:rsidR="00C2344F" w:rsidRPr="00C2344F" w:rsidRDefault="00C2344F" w:rsidP="00C2344F">
      <w:pPr>
        <w:spacing w:before="0" w:after="0" w:line="480" w:lineRule="auto"/>
        <w:rPr>
          <w:sz w:val="24"/>
          <w:szCs w:val="24"/>
        </w:rPr>
      </w:pPr>
    </w:p>
    <w:p w14:paraId="19AAA740" w14:textId="77777777" w:rsidR="00C2344F" w:rsidRPr="00C2344F" w:rsidRDefault="00C2344F" w:rsidP="00C2344F">
      <w:pPr>
        <w:pStyle w:val="Ttulo2"/>
        <w:spacing w:before="0" w:line="480" w:lineRule="auto"/>
        <w:rPr>
          <w:sz w:val="24"/>
          <w:szCs w:val="24"/>
        </w:rPr>
      </w:pPr>
      <w:commentRangeStart w:id="7"/>
      <w:r w:rsidRPr="00C2344F">
        <w:rPr>
          <w:sz w:val="24"/>
          <w:szCs w:val="24"/>
        </w:rPr>
        <w:t xml:space="preserve">Reconocimientos </w:t>
      </w:r>
      <w:commentRangeEnd w:id="7"/>
      <w:r w:rsidRPr="00C2344F">
        <w:rPr>
          <w:rStyle w:val="Refdecomentario"/>
          <w:b w:val="0"/>
        </w:rPr>
        <w:commentReference w:id="7"/>
      </w:r>
    </w:p>
    <w:p w14:paraId="42DF090F" w14:textId="77777777" w:rsidR="00C2344F" w:rsidRPr="00C2344F" w:rsidRDefault="00C2344F" w:rsidP="00C2344F">
      <w:pPr>
        <w:spacing w:before="0" w:after="0" w:line="480" w:lineRule="auto"/>
        <w:rPr>
          <w:sz w:val="24"/>
          <w:szCs w:val="24"/>
        </w:rPr>
      </w:pPr>
      <w:r w:rsidRPr="00C2344F">
        <w:rPr>
          <w:sz w:val="24"/>
          <w:szCs w:val="24"/>
        </w:rPr>
        <w:t>Si los hay, deberán ubicarse al final del trabajo, justo antes de las referencias. Se indica la entidad que patrocina la investigación, o donde se implementó el producto de la investigación: modelo, software, prototipo, simulación; o la entidad, empresa o grupo de investigación de la cual es producto final este artículo. Esta sección no llevará numeración.</w:t>
      </w:r>
    </w:p>
    <w:p w14:paraId="016B50E1" w14:textId="77777777" w:rsidR="00C2344F" w:rsidRPr="00C2344F" w:rsidRDefault="00C2344F" w:rsidP="00C2344F">
      <w:pPr>
        <w:pStyle w:val="Ttulo2"/>
        <w:spacing w:before="0" w:line="480" w:lineRule="auto"/>
        <w:rPr>
          <w:sz w:val="24"/>
          <w:szCs w:val="24"/>
        </w:rPr>
      </w:pPr>
    </w:p>
    <w:p w14:paraId="0D0A85B5" w14:textId="77777777" w:rsidR="00C2344F" w:rsidRPr="00C2344F" w:rsidRDefault="00C2344F" w:rsidP="00C2344F">
      <w:pPr>
        <w:pStyle w:val="Ttulo2"/>
        <w:spacing w:before="0" w:line="480" w:lineRule="auto"/>
        <w:rPr>
          <w:sz w:val="24"/>
          <w:szCs w:val="24"/>
        </w:rPr>
      </w:pPr>
      <w:commentRangeStart w:id="8"/>
      <w:r w:rsidRPr="00C2344F">
        <w:rPr>
          <w:sz w:val="24"/>
          <w:szCs w:val="24"/>
        </w:rPr>
        <w:t xml:space="preserve">Referencias </w:t>
      </w:r>
      <w:commentRangeEnd w:id="8"/>
      <w:r w:rsidRPr="00C2344F">
        <w:rPr>
          <w:rStyle w:val="Refdecomentario"/>
          <w:b w:val="0"/>
        </w:rPr>
        <w:commentReference w:id="8"/>
      </w:r>
    </w:p>
    <w:p w14:paraId="67B82C8C" w14:textId="77777777" w:rsidR="00C2344F" w:rsidRPr="00C2344F" w:rsidRDefault="00C2344F" w:rsidP="00C2344F">
      <w:pPr>
        <w:spacing w:before="0" w:after="0" w:line="480" w:lineRule="auto"/>
        <w:rPr>
          <w:sz w:val="24"/>
          <w:szCs w:val="24"/>
          <w:lang w:val="es-CO"/>
        </w:rPr>
      </w:pPr>
      <w:r w:rsidRPr="00C2344F">
        <w:rPr>
          <w:sz w:val="24"/>
          <w:szCs w:val="24"/>
          <w:lang w:val="es-CO"/>
        </w:rPr>
        <w:t xml:space="preserve">La utilización de referencias bibliográficas debe hacerse de forma numerada en el orden en que las fuentes van siendo citadas en el texto, así: [1], cuando se utilizan varias fuentes consecutivas se presenta [1-9], no consecutivas [1,2,9].  Si se utiliza de nuevo la misma fuente en otra parte del documento, se conserva el número asignado inicialmente. En la bibliografía las referencias se listan según el orden de aparición en el texto. </w:t>
      </w:r>
      <w:r w:rsidRPr="00C2344F">
        <w:rPr>
          <w:sz w:val="24"/>
          <w:szCs w:val="24"/>
        </w:rPr>
        <w:t xml:space="preserve">Utilice el formato estándar de </w:t>
      </w:r>
      <w:r w:rsidRPr="00C2344F">
        <w:rPr>
          <w:i/>
          <w:sz w:val="24"/>
          <w:szCs w:val="24"/>
        </w:rPr>
        <w:t>IEEE Computer</w:t>
      </w:r>
      <w:r w:rsidRPr="00C2344F">
        <w:rPr>
          <w:sz w:val="24"/>
          <w:szCs w:val="24"/>
        </w:rPr>
        <w:t xml:space="preserve"> o </w:t>
      </w:r>
      <w:r w:rsidRPr="00C2344F">
        <w:rPr>
          <w:i/>
          <w:sz w:val="24"/>
          <w:szCs w:val="24"/>
        </w:rPr>
        <w:t>Communications of the ACM</w:t>
      </w:r>
      <w:r w:rsidRPr="00C2344F">
        <w:rPr>
          <w:sz w:val="24"/>
          <w:szCs w:val="24"/>
        </w:rPr>
        <w:t xml:space="preserve"> para las referencias. Todas las referencias deben ser documentos accesibles públicamente. Finalmente, note que el título de esta sección no lleva numeración. Siga la lista siguiente, omitiendo los subtítulos de publicaciones periódicas, capítulos de libro o libro, por ejemplo, pues sólo sirven de guía.</w:t>
      </w:r>
    </w:p>
    <w:p w14:paraId="1F91DA41" w14:textId="77777777" w:rsidR="00C2344F" w:rsidRPr="00C2344F" w:rsidRDefault="00C2344F" w:rsidP="00C2344F">
      <w:pPr>
        <w:ind w:left="360" w:firstLine="348"/>
        <w:rPr>
          <w:i/>
          <w:iCs/>
          <w:sz w:val="24"/>
          <w:szCs w:val="24"/>
          <w:lang w:val="es-CO"/>
        </w:rPr>
      </w:pPr>
      <w:r w:rsidRPr="00C2344F">
        <w:rPr>
          <w:i/>
          <w:iCs/>
          <w:sz w:val="24"/>
          <w:szCs w:val="24"/>
          <w:lang w:val="es-CO"/>
        </w:rPr>
        <w:t>Publicaciones periódicas (Revistas)</w:t>
      </w:r>
    </w:p>
    <w:p w14:paraId="396EB440" w14:textId="77777777" w:rsidR="00C2344F" w:rsidRPr="00C2344F" w:rsidRDefault="00C2344F" w:rsidP="00C2344F">
      <w:pPr>
        <w:ind w:left="705" w:hanging="705"/>
        <w:rPr>
          <w:sz w:val="24"/>
          <w:szCs w:val="24"/>
        </w:rPr>
      </w:pPr>
      <w:r w:rsidRPr="00C2344F">
        <w:rPr>
          <w:sz w:val="24"/>
          <w:szCs w:val="24"/>
        </w:rPr>
        <w:t>[1]</w:t>
      </w:r>
      <w:r w:rsidRPr="00C2344F">
        <w:rPr>
          <w:sz w:val="24"/>
          <w:szCs w:val="24"/>
        </w:rPr>
        <w:tab/>
      </w:r>
      <w:r w:rsidRPr="00C2344F">
        <w:rPr>
          <w:sz w:val="24"/>
          <w:szCs w:val="24"/>
        </w:rPr>
        <w:tab/>
        <w:t xml:space="preserve">Inicial primer nombre. Inicial Segundo Nombre. Primer apellido completo, “Título Completo del Artículo”. </w:t>
      </w:r>
      <w:r w:rsidRPr="00C2344F">
        <w:rPr>
          <w:iCs/>
          <w:sz w:val="24"/>
          <w:szCs w:val="24"/>
        </w:rPr>
        <w:t>Nombre de la Revista Periódica</w:t>
      </w:r>
      <w:r w:rsidRPr="00C2344F">
        <w:rPr>
          <w:sz w:val="24"/>
          <w:szCs w:val="24"/>
        </w:rPr>
        <w:t xml:space="preserve">, volumen, número, páginas, mes y año de publicación, </w:t>
      </w:r>
    </w:p>
    <w:p w14:paraId="6705BD69" w14:textId="77777777" w:rsidR="00C2344F" w:rsidRPr="00C2344F" w:rsidRDefault="00C2344F" w:rsidP="00C2344F">
      <w:pPr>
        <w:ind w:left="705" w:hanging="705"/>
        <w:rPr>
          <w:sz w:val="24"/>
          <w:szCs w:val="24"/>
          <w:lang w:val="es-CO"/>
        </w:rPr>
      </w:pPr>
      <w:r w:rsidRPr="00C2344F">
        <w:rPr>
          <w:sz w:val="24"/>
          <w:szCs w:val="24"/>
          <w:lang w:val="es-CO"/>
        </w:rPr>
        <w:t xml:space="preserve">[2] </w:t>
      </w:r>
      <w:r w:rsidRPr="00C2344F">
        <w:rPr>
          <w:sz w:val="24"/>
          <w:szCs w:val="24"/>
          <w:lang w:val="es-CO"/>
        </w:rPr>
        <w:tab/>
        <w:t>D. Rairán, “Levitación Magnética”, Revista Tecnura, vol. 2,  no. 4,  pp. 56-67, junio 2010.</w:t>
      </w:r>
    </w:p>
    <w:p w14:paraId="62404DE4" w14:textId="77777777" w:rsidR="00C2344F" w:rsidRPr="00C2344F" w:rsidRDefault="00C2344F" w:rsidP="00C2344F">
      <w:pPr>
        <w:ind w:left="705" w:hanging="705"/>
        <w:rPr>
          <w:sz w:val="24"/>
          <w:szCs w:val="24"/>
        </w:rPr>
      </w:pPr>
      <w:r w:rsidRPr="00C2344F">
        <w:rPr>
          <w:sz w:val="24"/>
          <w:szCs w:val="24"/>
          <w:lang w:val="en-US"/>
        </w:rPr>
        <w:t xml:space="preserve">[3] </w:t>
      </w:r>
      <w:r w:rsidRPr="00C2344F">
        <w:rPr>
          <w:sz w:val="24"/>
          <w:szCs w:val="24"/>
          <w:lang w:val="en-US"/>
        </w:rPr>
        <w:tab/>
        <w:t xml:space="preserve">R. E. Kalman, “New results in linear filtering and prediction theory”, J. Basic Eng., ser. </w:t>
      </w:r>
      <w:r w:rsidRPr="00C2344F">
        <w:rPr>
          <w:sz w:val="24"/>
          <w:szCs w:val="24"/>
        </w:rPr>
        <w:t>D., vol. 83, pp. 95-108, Marzo 2009.</w:t>
      </w:r>
    </w:p>
    <w:p w14:paraId="57F9217B" w14:textId="77777777" w:rsidR="00C2344F" w:rsidRPr="00C2344F" w:rsidRDefault="00C2344F" w:rsidP="00C2344F">
      <w:pPr>
        <w:ind w:left="705" w:hanging="705"/>
        <w:rPr>
          <w:sz w:val="24"/>
          <w:szCs w:val="24"/>
        </w:rPr>
      </w:pPr>
      <w:r w:rsidRPr="00C2344F">
        <w:rPr>
          <w:sz w:val="24"/>
          <w:szCs w:val="24"/>
        </w:rPr>
        <w:t>[4]</w:t>
      </w:r>
      <w:r w:rsidRPr="00C2344F">
        <w:rPr>
          <w:sz w:val="24"/>
          <w:szCs w:val="24"/>
        </w:rPr>
        <w:tab/>
        <w:t xml:space="preserve">F. Cancino y J. V. Lorenzo, “Técnicas de simulación y filtrado de ruido en señales de espectroscopia RMN mediante transformadas wavelets”, </w:t>
      </w:r>
      <w:r w:rsidRPr="00C2344F">
        <w:rPr>
          <w:iCs/>
          <w:sz w:val="24"/>
          <w:szCs w:val="24"/>
        </w:rPr>
        <w:t>Revista Ingeniería</w:t>
      </w:r>
      <w:r w:rsidRPr="00C2344F">
        <w:rPr>
          <w:sz w:val="24"/>
          <w:szCs w:val="24"/>
        </w:rPr>
        <w:t>, Volumen 6, Número 1, pp. 73-76, Diciembre 2001.</w:t>
      </w:r>
    </w:p>
    <w:p w14:paraId="0B865CFB" w14:textId="77777777" w:rsidR="00C2344F" w:rsidRPr="00C2344F" w:rsidRDefault="00C2344F" w:rsidP="00C2344F">
      <w:pPr>
        <w:ind w:left="705" w:hanging="705"/>
        <w:rPr>
          <w:sz w:val="24"/>
          <w:szCs w:val="24"/>
          <w:lang w:val="es-CO"/>
        </w:rPr>
      </w:pPr>
      <w:r w:rsidRPr="00C2344F">
        <w:rPr>
          <w:sz w:val="24"/>
          <w:szCs w:val="24"/>
          <w:lang w:val="en-US"/>
        </w:rPr>
        <w:t xml:space="preserve">[5] </w:t>
      </w:r>
      <w:r w:rsidRPr="00C2344F">
        <w:rPr>
          <w:sz w:val="24"/>
          <w:szCs w:val="24"/>
          <w:lang w:val="en-US"/>
        </w:rPr>
        <w:tab/>
        <w:t xml:space="preserve">H. Eriksson y P. E. Danielsson, “Two problems on Boolean memories”, IEEE Trans. </w:t>
      </w:r>
      <w:r w:rsidRPr="00C2344F">
        <w:rPr>
          <w:sz w:val="24"/>
          <w:szCs w:val="24"/>
        </w:rPr>
        <w:t xml:space="preserve">Electron. Devices, vol. </w:t>
      </w:r>
      <w:r w:rsidRPr="00C2344F">
        <w:rPr>
          <w:sz w:val="24"/>
          <w:szCs w:val="24"/>
          <w:lang w:val="es-CO"/>
        </w:rPr>
        <w:t>ED-11,   pp. 32–33, Enero 2007.</w:t>
      </w:r>
    </w:p>
    <w:p w14:paraId="3CA9AEE0" w14:textId="77777777" w:rsidR="00C2344F" w:rsidRPr="00C2344F" w:rsidRDefault="00C2344F" w:rsidP="00C2344F">
      <w:pPr>
        <w:ind w:left="705" w:hanging="705"/>
        <w:rPr>
          <w:sz w:val="24"/>
          <w:szCs w:val="24"/>
        </w:rPr>
      </w:pPr>
      <w:r w:rsidRPr="00C2344F">
        <w:rPr>
          <w:sz w:val="24"/>
          <w:szCs w:val="24"/>
        </w:rPr>
        <w:t>[6]</w:t>
      </w:r>
      <w:r w:rsidRPr="00C2344F">
        <w:rPr>
          <w:sz w:val="24"/>
          <w:szCs w:val="24"/>
        </w:rPr>
        <w:tab/>
        <w:t xml:space="preserve">E. Camargo, C. et al., “Control vectorial de motores de inducción”, revista </w:t>
      </w:r>
      <w:r w:rsidRPr="00C2344F">
        <w:rPr>
          <w:iCs/>
          <w:sz w:val="24"/>
          <w:szCs w:val="24"/>
        </w:rPr>
        <w:t>Visión Electrónica: Algo más que un estado sólido</w:t>
      </w:r>
      <w:r w:rsidRPr="00C2344F">
        <w:rPr>
          <w:sz w:val="24"/>
          <w:szCs w:val="24"/>
        </w:rPr>
        <w:t>, Año 4, Número 2, Julio-Diciembre 2010, pp. 97-105.</w:t>
      </w:r>
    </w:p>
    <w:p w14:paraId="54A688DD" w14:textId="77777777" w:rsidR="00C2344F" w:rsidRPr="00C2344F" w:rsidRDefault="00C2344F" w:rsidP="00C2344F">
      <w:pPr>
        <w:ind w:left="705" w:hanging="705"/>
        <w:rPr>
          <w:sz w:val="24"/>
          <w:szCs w:val="24"/>
          <w:lang w:val="en-US"/>
        </w:rPr>
      </w:pPr>
      <w:r w:rsidRPr="00C2344F">
        <w:rPr>
          <w:sz w:val="24"/>
          <w:szCs w:val="24"/>
          <w:lang w:val="en-US"/>
        </w:rPr>
        <w:t xml:space="preserve">[7] </w:t>
      </w:r>
      <w:r w:rsidRPr="00C2344F">
        <w:rPr>
          <w:sz w:val="24"/>
          <w:szCs w:val="24"/>
          <w:lang w:val="en-US"/>
        </w:rPr>
        <w:tab/>
      </w:r>
      <w:r w:rsidRPr="00C2344F">
        <w:rPr>
          <w:sz w:val="24"/>
          <w:szCs w:val="24"/>
          <w:lang w:val="en-US"/>
        </w:rPr>
        <w:tab/>
        <w:t xml:space="preserve">L. T. Wu. </w:t>
      </w:r>
      <w:commentRangeStart w:id="9"/>
      <w:r w:rsidRPr="00C2344F">
        <w:rPr>
          <w:sz w:val="24"/>
          <w:szCs w:val="24"/>
          <w:lang w:val="en-US"/>
        </w:rPr>
        <w:t xml:space="preserve">et al., </w:t>
      </w:r>
      <w:commentRangeEnd w:id="9"/>
      <w:r w:rsidRPr="00C2344F">
        <w:rPr>
          <w:rStyle w:val="Refdecomentario"/>
        </w:rPr>
        <w:commentReference w:id="9"/>
      </w:r>
      <w:r w:rsidRPr="00C2344F">
        <w:rPr>
          <w:sz w:val="24"/>
          <w:szCs w:val="24"/>
          <w:lang w:val="en-US"/>
        </w:rPr>
        <w:t>“Real-time analytic sensitivity method for transient security assessment     and prevent control”, Proc. Inst. Elect. Eng., vol. 135, pt. C, pp. 107-117, Jun., 2008.</w:t>
      </w:r>
    </w:p>
    <w:p w14:paraId="13DD56B0" w14:textId="77777777" w:rsidR="00C2344F" w:rsidRPr="00C2344F" w:rsidRDefault="00C2344F" w:rsidP="00C2344F">
      <w:pPr>
        <w:pStyle w:val="Referencias"/>
        <w:spacing w:before="0" w:after="0"/>
        <w:ind w:left="703" w:hanging="703"/>
        <w:rPr>
          <w:sz w:val="24"/>
          <w:szCs w:val="24"/>
          <w:lang w:val="en-GB"/>
        </w:rPr>
      </w:pPr>
      <w:r w:rsidRPr="00C2344F">
        <w:rPr>
          <w:sz w:val="24"/>
          <w:szCs w:val="24"/>
          <w:lang w:val="en-GB"/>
        </w:rPr>
        <w:t>[8]</w:t>
      </w:r>
      <w:r w:rsidRPr="00C2344F">
        <w:rPr>
          <w:sz w:val="24"/>
          <w:szCs w:val="24"/>
          <w:lang w:val="en-GB"/>
        </w:rPr>
        <w:tab/>
      </w:r>
      <w:r w:rsidRPr="00C2344F">
        <w:rPr>
          <w:sz w:val="24"/>
          <w:szCs w:val="24"/>
          <w:lang w:val="en-GB"/>
        </w:rPr>
        <w:tab/>
        <w:t>Harmon, J.E. “The Structure of Scientific and Engineering Papers: A Historical Perspective”, IEEE Trans. On Professional Communication, vol. 32, No. 2, pp. 132-138, September 2009.</w:t>
      </w:r>
    </w:p>
    <w:p w14:paraId="2D534D98" w14:textId="77777777" w:rsidR="00C2344F" w:rsidRPr="00C2344F" w:rsidRDefault="00C2344F" w:rsidP="00C2344F">
      <w:pPr>
        <w:pStyle w:val="Referencias"/>
        <w:spacing w:before="0" w:after="0"/>
        <w:ind w:left="703" w:hanging="703"/>
        <w:rPr>
          <w:sz w:val="24"/>
          <w:szCs w:val="24"/>
          <w:lang w:val="en-GB"/>
        </w:rPr>
      </w:pPr>
    </w:p>
    <w:p w14:paraId="6FD487C6" w14:textId="77777777" w:rsidR="00C2344F" w:rsidRPr="00C2344F" w:rsidRDefault="00C2344F" w:rsidP="00C2344F">
      <w:pPr>
        <w:pStyle w:val="Referencias"/>
        <w:spacing w:before="0" w:after="0"/>
        <w:ind w:left="703" w:hanging="703"/>
        <w:rPr>
          <w:sz w:val="24"/>
          <w:szCs w:val="24"/>
        </w:rPr>
      </w:pPr>
      <w:r w:rsidRPr="00C2344F">
        <w:rPr>
          <w:sz w:val="24"/>
          <w:szCs w:val="24"/>
          <w:lang w:val="en-GB"/>
        </w:rPr>
        <w:t>[9]</w:t>
      </w:r>
      <w:r w:rsidRPr="00C2344F">
        <w:rPr>
          <w:sz w:val="24"/>
          <w:szCs w:val="24"/>
          <w:lang w:val="en-GB"/>
        </w:rPr>
        <w:tab/>
      </w:r>
      <w:r w:rsidRPr="00C2344F">
        <w:rPr>
          <w:sz w:val="24"/>
          <w:szCs w:val="24"/>
          <w:lang w:val="en-GB"/>
        </w:rPr>
        <w:tab/>
        <w:t xml:space="preserve">Pierson, M.M. Pierson, B.L., “Beginnings and Endings: Keys to Better Engineering Technical Writing”, IEEE Trans. </w:t>
      </w:r>
      <w:r w:rsidRPr="00C2344F">
        <w:rPr>
          <w:sz w:val="24"/>
          <w:szCs w:val="24"/>
        </w:rPr>
        <w:t xml:space="preserve">On Professional Communication, vol. 40, No. 4, pp. 299-304, </w:t>
      </w:r>
      <w:commentRangeStart w:id="10"/>
      <w:r w:rsidRPr="00C2344F">
        <w:rPr>
          <w:sz w:val="24"/>
          <w:szCs w:val="24"/>
        </w:rPr>
        <w:t>Diciembre</w:t>
      </w:r>
      <w:commentRangeEnd w:id="10"/>
      <w:r w:rsidRPr="00C2344F">
        <w:rPr>
          <w:rStyle w:val="Refdecomentario"/>
        </w:rPr>
        <w:commentReference w:id="10"/>
      </w:r>
      <w:r w:rsidRPr="00C2344F">
        <w:rPr>
          <w:sz w:val="24"/>
          <w:szCs w:val="24"/>
        </w:rPr>
        <w:t xml:space="preserve"> 2010.</w:t>
      </w:r>
    </w:p>
    <w:p w14:paraId="4769A2AD" w14:textId="77777777" w:rsidR="00C2344F" w:rsidRPr="00C2344F" w:rsidRDefault="00C2344F" w:rsidP="00C2344F">
      <w:pPr>
        <w:ind w:left="705" w:hanging="705"/>
        <w:rPr>
          <w:sz w:val="24"/>
          <w:szCs w:val="24"/>
        </w:rPr>
      </w:pPr>
    </w:p>
    <w:p w14:paraId="3A92A87B" w14:textId="77777777" w:rsidR="00C2344F" w:rsidRPr="00C2344F" w:rsidRDefault="00C2344F" w:rsidP="00C2344F">
      <w:pPr>
        <w:ind w:firstLine="708"/>
        <w:rPr>
          <w:i/>
          <w:iCs/>
          <w:sz w:val="24"/>
          <w:szCs w:val="24"/>
          <w:lang w:val="es-CO"/>
        </w:rPr>
      </w:pPr>
      <w:r w:rsidRPr="00C2344F">
        <w:rPr>
          <w:i/>
          <w:iCs/>
          <w:sz w:val="24"/>
          <w:szCs w:val="24"/>
          <w:lang w:val="es-CO"/>
        </w:rPr>
        <w:t>Libro o capítulo de libro</w:t>
      </w:r>
    </w:p>
    <w:p w14:paraId="27564429" w14:textId="77777777" w:rsidR="00C2344F" w:rsidRPr="00C2344F" w:rsidRDefault="00C2344F" w:rsidP="00C2344F">
      <w:pPr>
        <w:ind w:left="705" w:hanging="705"/>
        <w:rPr>
          <w:sz w:val="24"/>
          <w:szCs w:val="24"/>
        </w:rPr>
      </w:pPr>
      <w:r w:rsidRPr="00C2344F">
        <w:rPr>
          <w:sz w:val="24"/>
          <w:szCs w:val="24"/>
        </w:rPr>
        <w:t>[10]</w:t>
      </w:r>
      <w:r w:rsidRPr="00C2344F">
        <w:rPr>
          <w:sz w:val="24"/>
          <w:szCs w:val="24"/>
        </w:rPr>
        <w:tab/>
      </w:r>
      <w:r w:rsidRPr="00C2344F">
        <w:rPr>
          <w:sz w:val="24"/>
          <w:szCs w:val="24"/>
        </w:rPr>
        <w:tab/>
        <w:t>Inicial primer nombre. Inicial Segundo Nombre. Primer apellido completo, “</w:t>
      </w:r>
      <w:r w:rsidRPr="00C2344F">
        <w:rPr>
          <w:iCs/>
          <w:sz w:val="24"/>
          <w:szCs w:val="24"/>
        </w:rPr>
        <w:t>Título Completo del Libro”</w:t>
      </w:r>
      <w:r w:rsidRPr="00C2344F">
        <w:rPr>
          <w:sz w:val="24"/>
          <w:szCs w:val="24"/>
        </w:rPr>
        <w:t>. Ciudad: editorial, año de publicación, páginas.</w:t>
      </w:r>
    </w:p>
    <w:p w14:paraId="3381ABB1" w14:textId="77777777" w:rsidR="00C2344F" w:rsidRPr="00C2344F" w:rsidRDefault="00C2344F" w:rsidP="00C2344F">
      <w:pPr>
        <w:ind w:left="705" w:hanging="705"/>
        <w:rPr>
          <w:sz w:val="24"/>
          <w:szCs w:val="24"/>
          <w:lang w:val="es-CO"/>
        </w:rPr>
      </w:pPr>
      <w:r w:rsidRPr="00C2344F">
        <w:rPr>
          <w:sz w:val="24"/>
          <w:szCs w:val="24"/>
          <w:lang w:val="es-CO"/>
        </w:rPr>
        <w:t>[11]</w:t>
      </w:r>
      <w:r w:rsidRPr="00C2344F">
        <w:rPr>
          <w:sz w:val="24"/>
          <w:szCs w:val="24"/>
          <w:lang w:val="es-CO"/>
        </w:rPr>
        <w:tab/>
        <w:t>J. K. Bragg, La idea del Futuro, 2ª. ed. Bogotá: Casa  editorial El Tiempo, 2008.</w:t>
      </w:r>
    </w:p>
    <w:p w14:paraId="10A47421" w14:textId="77777777" w:rsidR="00C2344F" w:rsidRPr="00C2344F" w:rsidRDefault="00C2344F" w:rsidP="00C2344F">
      <w:pPr>
        <w:pStyle w:val="Referencias"/>
        <w:spacing w:before="0" w:after="0"/>
        <w:ind w:left="703" w:hanging="703"/>
        <w:rPr>
          <w:sz w:val="24"/>
          <w:szCs w:val="24"/>
          <w:lang w:val="en-GB"/>
        </w:rPr>
      </w:pPr>
      <w:r w:rsidRPr="00C2344F">
        <w:rPr>
          <w:sz w:val="24"/>
          <w:szCs w:val="24"/>
          <w:lang w:val="en-US"/>
        </w:rPr>
        <w:t>[12]</w:t>
      </w:r>
      <w:r w:rsidRPr="00C2344F">
        <w:rPr>
          <w:sz w:val="24"/>
          <w:szCs w:val="24"/>
          <w:lang w:val="en-US"/>
        </w:rPr>
        <w:tab/>
        <w:t>R.E. Anderson, “Social impacts of computing: Codes of professional ethics”. Social Science Computing Review, 3a. ed. París: edit. Springer Verlag, 2008,</w:t>
      </w:r>
      <w:r w:rsidRPr="00C2344F">
        <w:rPr>
          <w:sz w:val="24"/>
          <w:szCs w:val="24"/>
          <w:lang w:val="en-GB"/>
        </w:rPr>
        <w:t xml:space="preserve"> pp.453-469.</w:t>
      </w:r>
    </w:p>
    <w:p w14:paraId="1007CCC4" w14:textId="77777777" w:rsidR="00C2344F" w:rsidRPr="00C2344F" w:rsidRDefault="00C2344F" w:rsidP="00C2344F">
      <w:pPr>
        <w:ind w:left="705" w:hanging="705"/>
        <w:rPr>
          <w:sz w:val="24"/>
          <w:szCs w:val="24"/>
        </w:rPr>
      </w:pPr>
      <w:r w:rsidRPr="00C2344F">
        <w:rPr>
          <w:sz w:val="24"/>
          <w:szCs w:val="24"/>
          <w:lang w:val="en-US"/>
        </w:rPr>
        <w:t>[13]</w:t>
      </w:r>
      <w:r w:rsidRPr="00C2344F">
        <w:rPr>
          <w:sz w:val="24"/>
          <w:szCs w:val="24"/>
          <w:lang w:val="en-US"/>
        </w:rPr>
        <w:tab/>
        <w:t>K. S. Shanmugan and A. M. Breipohl, “</w:t>
      </w:r>
      <w:r w:rsidRPr="00C2344F">
        <w:rPr>
          <w:iCs/>
          <w:sz w:val="24"/>
          <w:szCs w:val="24"/>
          <w:lang w:val="en-US"/>
        </w:rPr>
        <w:t>Random Signals: Detection, Estimation and Data Analysis” in Control and Dynamic Systems, Vol. 69, Multidimensional Systems.</w:t>
      </w:r>
      <w:r w:rsidRPr="00C2344F">
        <w:rPr>
          <w:sz w:val="24"/>
          <w:szCs w:val="24"/>
          <w:lang w:val="en-US"/>
        </w:rPr>
        <w:t xml:space="preserve"> </w:t>
      </w:r>
      <w:r w:rsidRPr="00C2344F">
        <w:rPr>
          <w:sz w:val="24"/>
          <w:szCs w:val="24"/>
        </w:rPr>
        <w:t>Singapore : John Wiley &amp; Sons, Inc., 1988, pp. 110-135.</w:t>
      </w:r>
    </w:p>
    <w:p w14:paraId="16472637" w14:textId="77777777" w:rsidR="00C2344F" w:rsidRPr="00C2344F" w:rsidRDefault="00C2344F" w:rsidP="00C2344F">
      <w:pPr>
        <w:ind w:left="708" w:hanging="705"/>
        <w:rPr>
          <w:sz w:val="24"/>
          <w:szCs w:val="24"/>
          <w:lang w:val="es-CO"/>
        </w:rPr>
      </w:pPr>
      <w:r w:rsidRPr="00C2344F">
        <w:rPr>
          <w:sz w:val="24"/>
          <w:szCs w:val="24"/>
          <w:lang w:val="es-CO"/>
        </w:rPr>
        <w:t xml:space="preserve">[14] </w:t>
      </w:r>
      <w:r w:rsidRPr="00C2344F">
        <w:rPr>
          <w:sz w:val="24"/>
          <w:szCs w:val="24"/>
          <w:lang w:val="es-CO"/>
        </w:rPr>
        <w:tab/>
        <w:t>J. K. Armando, “Conclusiones y recomendaciones,” en Sombras de la Ilusión. 5a ed. Bogotá: editorial Universidad Distrital Francisco José de Caldas, 2010, cap. 4, sec.3, pp. 221–304.</w:t>
      </w:r>
    </w:p>
    <w:p w14:paraId="4291C97F" w14:textId="77777777" w:rsidR="00C2344F" w:rsidRPr="00C2344F" w:rsidRDefault="00C2344F" w:rsidP="00C2344F">
      <w:pPr>
        <w:ind w:left="708" w:hanging="705"/>
        <w:rPr>
          <w:sz w:val="24"/>
          <w:szCs w:val="24"/>
          <w:lang w:val="es-CO"/>
        </w:rPr>
      </w:pPr>
      <w:r w:rsidRPr="00C2344F">
        <w:rPr>
          <w:sz w:val="24"/>
          <w:szCs w:val="24"/>
          <w:lang w:val="es-CO"/>
        </w:rPr>
        <w:t xml:space="preserve">[15] </w:t>
      </w:r>
      <w:r w:rsidRPr="00C2344F">
        <w:rPr>
          <w:sz w:val="24"/>
          <w:szCs w:val="24"/>
          <w:lang w:val="es-CO"/>
        </w:rPr>
        <w:tab/>
        <w:t>L. G. Rosendo, et al, “Teoría y práctica de la extensión y la educación continua”. Bogotá: editorial Universidad Distrital Francisco José de Caldas, 2010, 294 p.</w:t>
      </w:r>
    </w:p>
    <w:p w14:paraId="6DEBEBD8" w14:textId="77777777" w:rsidR="00C2344F" w:rsidRPr="00C2344F" w:rsidRDefault="00C2344F" w:rsidP="00C2344F">
      <w:pPr>
        <w:rPr>
          <w:i/>
          <w:sz w:val="24"/>
          <w:szCs w:val="24"/>
        </w:rPr>
      </w:pPr>
      <w:r w:rsidRPr="00C2344F">
        <w:rPr>
          <w:i/>
          <w:sz w:val="24"/>
          <w:szCs w:val="24"/>
        </w:rPr>
        <w:t>Ponencias publicadas</w:t>
      </w:r>
    </w:p>
    <w:p w14:paraId="0EC3AE17" w14:textId="77777777" w:rsidR="00C2344F" w:rsidRPr="00C2344F" w:rsidRDefault="00C2344F" w:rsidP="00C2344F">
      <w:pPr>
        <w:ind w:left="708" w:hanging="708"/>
        <w:rPr>
          <w:sz w:val="24"/>
          <w:szCs w:val="24"/>
        </w:rPr>
      </w:pPr>
      <w:r w:rsidRPr="00C2344F">
        <w:rPr>
          <w:sz w:val="24"/>
          <w:szCs w:val="24"/>
        </w:rPr>
        <w:t>[16]</w:t>
      </w:r>
      <w:r w:rsidRPr="00C2344F">
        <w:rPr>
          <w:sz w:val="24"/>
          <w:szCs w:val="24"/>
        </w:rPr>
        <w:tab/>
        <w:t xml:space="preserve">Inicial primer nombre. Inicial Segundo Nombre. Primer apellido completo, “Título completo de la ponencia”, </w:t>
      </w:r>
      <w:r w:rsidRPr="00C2344F">
        <w:rPr>
          <w:iCs/>
          <w:sz w:val="24"/>
          <w:szCs w:val="24"/>
        </w:rPr>
        <w:t>Nombre de la publicación de la conferencia</w:t>
      </w:r>
      <w:r w:rsidRPr="00C2344F">
        <w:rPr>
          <w:sz w:val="24"/>
          <w:szCs w:val="24"/>
        </w:rPr>
        <w:t>, año de publicación, páginas.</w:t>
      </w:r>
    </w:p>
    <w:p w14:paraId="03FA5C23" w14:textId="77777777" w:rsidR="00C2344F" w:rsidRPr="00C2344F" w:rsidRDefault="00C2344F" w:rsidP="00C2344F">
      <w:pPr>
        <w:ind w:left="705" w:hanging="705"/>
        <w:rPr>
          <w:sz w:val="24"/>
          <w:szCs w:val="24"/>
          <w:lang w:val="en-US"/>
        </w:rPr>
      </w:pPr>
      <w:r w:rsidRPr="00C2344F">
        <w:rPr>
          <w:sz w:val="24"/>
          <w:szCs w:val="24"/>
          <w:lang w:val="en-US"/>
        </w:rPr>
        <w:t>[17]</w:t>
      </w:r>
      <w:r w:rsidRPr="00C2344F">
        <w:rPr>
          <w:sz w:val="24"/>
          <w:szCs w:val="24"/>
          <w:lang w:val="en-US"/>
        </w:rPr>
        <w:tab/>
        <w:t xml:space="preserve">N. Wolfberg, “Storage and retrieval for image and video databases”, </w:t>
      </w:r>
      <w:r w:rsidRPr="00C2344F">
        <w:rPr>
          <w:iCs/>
          <w:sz w:val="24"/>
          <w:szCs w:val="24"/>
          <w:lang w:val="en-US"/>
        </w:rPr>
        <w:t>SPIE Proceedings</w:t>
      </w:r>
      <w:r w:rsidRPr="00C2344F">
        <w:rPr>
          <w:sz w:val="24"/>
          <w:szCs w:val="24"/>
          <w:lang w:val="en-US"/>
        </w:rPr>
        <w:t>, 1993, pp. 27-32.</w:t>
      </w:r>
    </w:p>
    <w:p w14:paraId="36AD4B89" w14:textId="77777777" w:rsidR="00C2344F" w:rsidRPr="00C2344F" w:rsidRDefault="00C2344F" w:rsidP="00C2344F">
      <w:pPr>
        <w:rPr>
          <w:i/>
          <w:sz w:val="24"/>
          <w:szCs w:val="24"/>
        </w:rPr>
      </w:pPr>
      <w:r w:rsidRPr="00C2344F">
        <w:rPr>
          <w:i/>
          <w:sz w:val="24"/>
          <w:szCs w:val="24"/>
        </w:rPr>
        <w:t>Tesis de maestría o doctorales,</w:t>
      </w:r>
    </w:p>
    <w:p w14:paraId="31378FAD" w14:textId="77777777" w:rsidR="00C2344F" w:rsidRPr="00C2344F" w:rsidRDefault="00C2344F" w:rsidP="00C2344F">
      <w:pPr>
        <w:ind w:left="705" w:hanging="705"/>
        <w:rPr>
          <w:sz w:val="24"/>
          <w:szCs w:val="24"/>
        </w:rPr>
      </w:pPr>
      <w:r w:rsidRPr="00C2344F">
        <w:rPr>
          <w:sz w:val="24"/>
          <w:szCs w:val="24"/>
        </w:rPr>
        <w:t>[18]</w:t>
      </w:r>
      <w:r w:rsidRPr="00C2344F">
        <w:rPr>
          <w:sz w:val="24"/>
          <w:szCs w:val="24"/>
        </w:rPr>
        <w:tab/>
        <w:t>Inicial primer nombre. Inicial Segundo Nombre. Primer apellido completo, “Nombre completo de la Tesis”, tesis M. Sc., Universidad de titulación, ciudad, estado o país, año.</w:t>
      </w:r>
    </w:p>
    <w:p w14:paraId="3B8FAF92" w14:textId="77777777" w:rsidR="00C2344F" w:rsidRPr="00C2344F" w:rsidRDefault="00C2344F" w:rsidP="00C2344F">
      <w:pPr>
        <w:ind w:left="705" w:hanging="705"/>
        <w:rPr>
          <w:sz w:val="24"/>
          <w:szCs w:val="24"/>
        </w:rPr>
      </w:pPr>
      <w:r w:rsidRPr="00C2344F">
        <w:rPr>
          <w:sz w:val="24"/>
          <w:szCs w:val="24"/>
        </w:rPr>
        <w:t xml:space="preserve">[19] </w:t>
      </w:r>
      <w:r w:rsidRPr="00C2344F">
        <w:rPr>
          <w:sz w:val="24"/>
          <w:szCs w:val="24"/>
        </w:rPr>
        <w:tab/>
        <w:t>W. A. Díaz, O. Et al, “Tomografía Local usando Wavelets”, tesis M. Sc., Departamento de Ciencias Básicas, Universidad EAFIT, Medellín, Colombia, 2012.</w:t>
      </w:r>
    </w:p>
    <w:p w14:paraId="124F5812" w14:textId="77777777" w:rsidR="00C2344F" w:rsidRPr="00C2344F" w:rsidRDefault="00C2344F" w:rsidP="00C2344F">
      <w:pPr>
        <w:ind w:left="705" w:hanging="705"/>
        <w:rPr>
          <w:sz w:val="24"/>
          <w:szCs w:val="24"/>
        </w:rPr>
      </w:pPr>
      <w:r w:rsidRPr="00C2344F">
        <w:rPr>
          <w:sz w:val="24"/>
          <w:szCs w:val="24"/>
        </w:rPr>
        <w:t>[20]</w:t>
      </w:r>
      <w:r w:rsidRPr="00C2344F">
        <w:rPr>
          <w:sz w:val="24"/>
          <w:szCs w:val="24"/>
        </w:rPr>
        <w:tab/>
        <w:t>J. Williams, “Narrow-Band Analyzer”, disertación para Ph.D., Departamento de Ingeniería Eléctrica, Universidad de Harvard, Cambridge, Massachussets, 1993.</w:t>
      </w:r>
    </w:p>
    <w:p w14:paraId="08F270D3" w14:textId="77777777" w:rsidR="00C2344F" w:rsidRPr="00C2344F" w:rsidRDefault="00C2344F" w:rsidP="00C2344F">
      <w:pPr>
        <w:rPr>
          <w:i/>
          <w:sz w:val="24"/>
          <w:szCs w:val="24"/>
        </w:rPr>
      </w:pPr>
      <w:r w:rsidRPr="00C2344F">
        <w:rPr>
          <w:i/>
          <w:sz w:val="24"/>
          <w:szCs w:val="24"/>
        </w:rPr>
        <w:t>Manuales o catálogos</w:t>
      </w:r>
    </w:p>
    <w:p w14:paraId="57DF10AA" w14:textId="77777777" w:rsidR="00C2344F" w:rsidRPr="00C2344F" w:rsidRDefault="00C2344F" w:rsidP="00C2344F">
      <w:pPr>
        <w:ind w:left="705" w:hanging="705"/>
        <w:rPr>
          <w:sz w:val="24"/>
          <w:szCs w:val="24"/>
        </w:rPr>
      </w:pPr>
      <w:r w:rsidRPr="00C2344F">
        <w:rPr>
          <w:sz w:val="24"/>
          <w:szCs w:val="24"/>
        </w:rPr>
        <w:t>[21]</w:t>
      </w:r>
      <w:r w:rsidRPr="00C2344F">
        <w:rPr>
          <w:sz w:val="24"/>
          <w:szCs w:val="24"/>
        </w:rPr>
        <w:tab/>
        <w:t xml:space="preserve">Empresa o Institución, </w:t>
      </w:r>
      <w:r w:rsidRPr="00C2344F">
        <w:rPr>
          <w:iCs/>
          <w:sz w:val="24"/>
          <w:szCs w:val="24"/>
        </w:rPr>
        <w:t>Título del manual o catálogo</w:t>
      </w:r>
      <w:r w:rsidRPr="00C2344F">
        <w:rPr>
          <w:sz w:val="24"/>
          <w:szCs w:val="24"/>
        </w:rPr>
        <w:t>, número del manual o catálogo, Ciudad, año.</w:t>
      </w:r>
    </w:p>
    <w:p w14:paraId="238F2493" w14:textId="77777777" w:rsidR="00C2344F" w:rsidRPr="00C2344F" w:rsidRDefault="00C2344F" w:rsidP="00C2344F">
      <w:pPr>
        <w:rPr>
          <w:i/>
          <w:sz w:val="24"/>
          <w:szCs w:val="24"/>
        </w:rPr>
      </w:pPr>
      <w:r w:rsidRPr="00C2344F">
        <w:rPr>
          <w:i/>
          <w:sz w:val="24"/>
          <w:szCs w:val="24"/>
        </w:rPr>
        <w:t>Normas o estándares</w:t>
      </w:r>
    </w:p>
    <w:p w14:paraId="457AD493" w14:textId="77777777" w:rsidR="00C2344F" w:rsidRPr="00C2344F" w:rsidRDefault="00C2344F" w:rsidP="00C2344F">
      <w:pPr>
        <w:ind w:left="705" w:hanging="705"/>
        <w:rPr>
          <w:sz w:val="24"/>
          <w:szCs w:val="24"/>
        </w:rPr>
      </w:pPr>
      <w:r w:rsidRPr="00C2344F">
        <w:rPr>
          <w:sz w:val="24"/>
          <w:szCs w:val="24"/>
        </w:rPr>
        <w:t>[22]</w:t>
      </w:r>
      <w:r w:rsidRPr="00C2344F">
        <w:rPr>
          <w:sz w:val="24"/>
          <w:szCs w:val="24"/>
        </w:rPr>
        <w:tab/>
      </w:r>
      <w:r w:rsidRPr="00C2344F">
        <w:rPr>
          <w:iCs/>
          <w:sz w:val="24"/>
          <w:szCs w:val="24"/>
        </w:rPr>
        <w:t>Título de la norma o estándar</w:t>
      </w:r>
      <w:r w:rsidRPr="00C2344F">
        <w:rPr>
          <w:sz w:val="24"/>
          <w:szCs w:val="24"/>
        </w:rPr>
        <w:t>, número del manual o catálogo, año.</w:t>
      </w:r>
    </w:p>
    <w:p w14:paraId="1439D596" w14:textId="77777777" w:rsidR="00C2344F" w:rsidRPr="00C2344F" w:rsidRDefault="00C2344F" w:rsidP="00C2344F">
      <w:pPr>
        <w:rPr>
          <w:sz w:val="24"/>
          <w:szCs w:val="24"/>
          <w:lang w:val="fr-FR"/>
        </w:rPr>
      </w:pPr>
      <w:r w:rsidRPr="00C2344F">
        <w:rPr>
          <w:sz w:val="24"/>
          <w:szCs w:val="24"/>
          <w:lang w:val="fr-FR"/>
        </w:rPr>
        <w:lastRenderedPageBreak/>
        <w:t>[23]</w:t>
      </w:r>
      <w:r w:rsidRPr="00C2344F">
        <w:rPr>
          <w:sz w:val="24"/>
          <w:szCs w:val="24"/>
          <w:lang w:val="fr-FR"/>
        </w:rPr>
        <w:tab/>
      </w:r>
      <w:r w:rsidRPr="00C2344F">
        <w:rPr>
          <w:i/>
          <w:iCs/>
          <w:sz w:val="24"/>
          <w:szCs w:val="24"/>
          <w:lang w:val="fr-FR"/>
        </w:rPr>
        <w:t>Letter Symbols for Quantities</w:t>
      </w:r>
      <w:r w:rsidRPr="00C2344F">
        <w:rPr>
          <w:sz w:val="24"/>
          <w:szCs w:val="24"/>
          <w:lang w:val="fr-FR"/>
        </w:rPr>
        <w:t>, ANSI Standard Y10.5, 1968.</w:t>
      </w:r>
    </w:p>
    <w:p w14:paraId="09C3883A" w14:textId="77777777" w:rsidR="00C2344F" w:rsidRPr="00C2344F" w:rsidRDefault="00C2344F" w:rsidP="00C2344F">
      <w:pPr>
        <w:rPr>
          <w:i/>
          <w:sz w:val="24"/>
          <w:szCs w:val="24"/>
        </w:rPr>
      </w:pPr>
      <w:r w:rsidRPr="00C2344F">
        <w:rPr>
          <w:i/>
          <w:sz w:val="24"/>
          <w:szCs w:val="24"/>
        </w:rPr>
        <w:t>Patentes</w:t>
      </w:r>
    </w:p>
    <w:p w14:paraId="2D4DDD68" w14:textId="77777777" w:rsidR="00C2344F" w:rsidRPr="00C2344F" w:rsidRDefault="00C2344F" w:rsidP="00C2344F">
      <w:pPr>
        <w:ind w:left="705" w:hanging="705"/>
        <w:rPr>
          <w:sz w:val="24"/>
          <w:szCs w:val="24"/>
        </w:rPr>
      </w:pPr>
      <w:r w:rsidRPr="00C2344F">
        <w:rPr>
          <w:sz w:val="24"/>
          <w:szCs w:val="24"/>
        </w:rPr>
        <w:t>[24]</w:t>
      </w:r>
      <w:r w:rsidRPr="00C2344F">
        <w:rPr>
          <w:sz w:val="24"/>
          <w:szCs w:val="24"/>
        </w:rPr>
        <w:tab/>
      </w:r>
      <w:r w:rsidRPr="00C2344F">
        <w:rPr>
          <w:sz w:val="24"/>
          <w:szCs w:val="24"/>
        </w:rPr>
        <w:tab/>
        <w:t xml:space="preserve">Inicial primer nombre. Inicial Segundo Nombre. Primer apellido completo, “Título completo de la patente”, </w:t>
      </w:r>
      <w:r w:rsidRPr="00C2344F">
        <w:rPr>
          <w:iCs/>
          <w:sz w:val="24"/>
          <w:szCs w:val="24"/>
        </w:rPr>
        <w:t>Número</w:t>
      </w:r>
      <w:r w:rsidRPr="00C2344F">
        <w:rPr>
          <w:sz w:val="24"/>
          <w:szCs w:val="24"/>
        </w:rPr>
        <w:t>, País, fecha.</w:t>
      </w:r>
    </w:p>
    <w:p w14:paraId="1F33AB6F" w14:textId="77777777" w:rsidR="00C2344F" w:rsidRPr="00C2344F" w:rsidRDefault="00C2344F" w:rsidP="00C2344F">
      <w:pPr>
        <w:ind w:left="705" w:hanging="705"/>
        <w:rPr>
          <w:sz w:val="24"/>
          <w:szCs w:val="24"/>
          <w:lang w:val="fr-FR"/>
        </w:rPr>
      </w:pPr>
      <w:r w:rsidRPr="00C2344F">
        <w:rPr>
          <w:sz w:val="24"/>
          <w:szCs w:val="24"/>
          <w:lang w:val="fr-FR"/>
        </w:rPr>
        <w:t>[25]</w:t>
      </w:r>
      <w:r w:rsidRPr="00C2344F">
        <w:rPr>
          <w:sz w:val="24"/>
          <w:szCs w:val="24"/>
          <w:lang w:val="fr-FR"/>
        </w:rPr>
        <w:tab/>
      </w:r>
      <w:r w:rsidRPr="00C2344F">
        <w:rPr>
          <w:sz w:val="24"/>
          <w:szCs w:val="24"/>
          <w:lang w:val="fr-FR"/>
        </w:rPr>
        <w:tab/>
        <w:t>J. P. Wilkinson, “Non linear resonant circuit devices”, U.S. Patent 3 624 12, 16 de Julio de 1990.</w:t>
      </w:r>
    </w:p>
    <w:p w14:paraId="1C449433" w14:textId="77777777" w:rsidR="00C2344F" w:rsidRPr="00C2344F" w:rsidRDefault="00C2344F" w:rsidP="00C2344F">
      <w:pPr>
        <w:pStyle w:val="Referencias"/>
        <w:spacing w:before="0" w:after="0"/>
        <w:rPr>
          <w:i/>
          <w:sz w:val="24"/>
          <w:szCs w:val="24"/>
          <w:lang w:val="es-CO"/>
        </w:rPr>
      </w:pPr>
      <w:r w:rsidRPr="00C2344F">
        <w:rPr>
          <w:i/>
          <w:sz w:val="24"/>
          <w:szCs w:val="24"/>
          <w:lang w:val="es-CO"/>
        </w:rPr>
        <w:t>Fuentes electrónicas</w:t>
      </w:r>
    </w:p>
    <w:p w14:paraId="0DF617F6" w14:textId="77777777" w:rsidR="00C2344F" w:rsidRPr="00C2344F" w:rsidRDefault="00C2344F" w:rsidP="00C2344F">
      <w:pPr>
        <w:ind w:firstLine="705"/>
        <w:rPr>
          <w:sz w:val="24"/>
          <w:szCs w:val="24"/>
          <w:lang w:val="es-CO"/>
        </w:rPr>
      </w:pPr>
      <w:r w:rsidRPr="00C2344F">
        <w:rPr>
          <w:sz w:val="24"/>
          <w:szCs w:val="24"/>
          <w:lang w:val="es-CO"/>
        </w:rPr>
        <w:t>Artículo o sitio de internet:</w:t>
      </w:r>
    </w:p>
    <w:p w14:paraId="3501EB05" w14:textId="77777777" w:rsidR="00C2344F" w:rsidRPr="00C2344F" w:rsidRDefault="00C2344F" w:rsidP="00C2344F">
      <w:pPr>
        <w:ind w:left="705" w:hanging="705"/>
        <w:rPr>
          <w:sz w:val="24"/>
          <w:szCs w:val="24"/>
        </w:rPr>
      </w:pPr>
      <w:r w:rsidRPr="00C2344F">
        <w:rPr>
          <w:sz w:val="24"/>
          <w:szCs w:val="24"/>
        </w:rPr>
        <w:t>[26]</w:t>
      </w:r>
      <w:r w:rsidRPr="00C2344F">
        <w:rPr>
          <w:sz w:val="24"/>
          <w:szCs w:val="24"/>
        </w:rPr>
        <w:tab/>
        <w:t>Inicial primer nombre. Inicial Segundo Nombre. Primer apellido completo, “</w:t>
      </w:r>
      <w:r w:rsidRPr="00C2344F">
        <w:rPr>
          <w:iCs/>
          <w:sz w:val="24"/>
          <w:szCs w:val="24"/>
        </w:rPr>
        <w:t>Título del artículo”</w:t>
      </w:r>
      <w:r w:rsidRPr="00C2344F">
        <w:rPr>
          <w:sz w:val="24"/>
          <w:szCs w:val="24"/>
        </w:rPr>
        <w:t xml:space="preserve">, fecha, disponible en </w:t>
      </w:r>
      <w:hyperlink r:id="rId21" w:history="1">
        <w:r w:rsidRPr="00C2344F">
          <w:rPr>
            <w:rStyle w:val="Hipervnculo"/>
            <w:color w:val="auto"/>
            <w:sz w:val="24"/>
            <w:szCs w:val="24"/>
            <w:u w:val="none"/>
          </w:rPr>
          <w:t>http://sitio/ruta/archivo</w:t>
        </w:r>
      </w:hyperlink>
      <w:r w:rsidRPr="00C2344F">
        <w:rPr>
          <w:sz w:val="24"/>
          <w:szCs w:val="24"/>
        </w:rPr>
        <w:t>.extensión.</w:t>
      </w:r>
    </w:p>
    <w:p w14:paraId="25A1F091" w14:textId="77777777" w:rsidR="00C2344F" w:rsidRPr="00C2344F" w:rsidRDefault="00C2344F" w:rsidP="00C2344F">
      <w:pPr>
        <w:rPr>
          <w:sz w:val="24"/>
          <w:szCs w:val="24"/>
          <w:lang w:val="en-GB"/>
        </w:rPr>
      </w:pPr>
      <w:r w:rsidRPr="00C2344F">
        <w:rPr>
          <w:sz w:val="24"/>
          <w:szCs w:val="24"/>
          <w:lang w:val="fr-FR"/>
        </w:rPr>
        <w:t>[27]</w:t>
      </w:r>
      <w:r w:rsidRPr="00C2344F">
        <w:rPr>
          <w:sz w:val="24"/>
          <w:szCs w:val="24"/>
          <w:lang w:val="fr-FR"/>
        </w:rPr>
        <w:tab/>
      </w:r>
      <w:r w:rsidRPr="00C2344F">
        <w:rPr>
          <w:sz w:val="24"/>
          <w:szCs w:val="24"/>
          <w:lang w:val="en-GB"/>
        </w:rPr>
        <w:t>J. Case, D. S. Rajan, and A. M. Shende, “Lattice Computers for Approximating</w:t>
      </w:r>
    </w:p>
    <w:p w14:paraId="5096A4AB" w14:textId="77777777" w:rsidR="00C2344F" w:rsidRPr="00C2344F" w:rsidRDefault="00C2344F" w:rsidP="00C2344F">
      <w:pPr>
        <w:ind w:firstLine="708"/>
        <w:rPr>
          <w:sz w:val="24"/>
          <w:szCs w:val="24"/>
          <w:lang w:val="es-CO"/>
        </w:rPr>
      </w:pPr>
      <w:r w:rsidRPr="00C2344F">
        <w:rPr>
          <w:sz w:val="24"/>
          <w:szCs w:val="24"/>
          <w:lang w:val="es-CO"/>
        </w:rPr>
        <w:t>Euclidean Space”, julio 2011. [En línea]. Disponible en:</w:t>
      </w:r>
    </w:p>
    <w:commentRangeStart w:id="11"/>
    <w:p w14:paraId="3E382497" w14:textId="77777777" w:rsidR="00C2344F" w:rsidRPr="00C2344F" w:rsidRDefault="00C2344F" w:rsidP="00C2344F">
      <w:pPr>
        <w:ind w:firstLine="708"/>
        <w:rPr>
          <w:sz w:val="24"/>
          <w:szCs w:val="24"/>
        </w:rPr>
      </w:pPr>
      <w:r w:rsidRPr="00C2344F">
        <w:rPr>
          <w:sz w:val="24"/>
          <w:szCs w:val="24"/>
          <w:lang w:val="en-GB"/>
        </w:rPr>
        <w:fldChar w:fldCharType="begin"/>
      </w:r>
      <w:r w:rsidRPr="00C2344F">
        <w:rPr>
          <w:sz w:val="24"/>
          <w:szCs w:val="24"/>
          <w:lang w:val="es-CO"/>
        </w:rPr>
        <w:instrText xml:space="preserve"> HYPERLINK "http://www.ewb.org.au/resource/file/299_Annual_Report_0607-low_res_final.pdf" </w:instrText>
      </w:r>
      <w:r w:rsidRPr="00C2344F">
        <w:rPr>
          <w:sz w:val="24"/>
          <w:szCs w:val="24"/>
          <w:lang w:val="en-GB"/>
        </w:rPr>
        <w:fldChar w:fldCharType="separate"/>
      </w:r>
      <w:r w:rsidRPr="00C2344F">
        <w:rPr>
          <w:rStyle w:val="Hipervnculo"/>
          <w:color w:val="auto"/>
          <w:sz w:val="24"/>
          <w:szCs w:val="24"/>
          <w:u w:val="none"/>
          <w:lang w:val="es-CO"/>
        </w:rPr>
        <w:t>http://www.ewb.org.au/resource/file/299_Annual_Report_0607-low_res_final.pdf</w:t>
      </w:r>
      <w:r w:rsidRPr="00C2344F">
        <w:rPr>
          <w:sz w:val="24"/>
          <w:szCs w:val="24"/>
          <w:lang w:val="en-GB"/>
        </w:rPr>
        <w:fldChar w:fldCharType="end"/>
      </w:r>
      <w:commentRangeEnd w:id="11"/>
      <w:r w:rsidRPr="00C2344F">
        <w:rPr>
          <w:rStyle w:val="Refdecomentario"/>
        </w:rPr>
        <w:commentReference w:id="11"/>
      </w:r>
    </w:p>
    <w:p w14:paraId="0AE080FC" w14:textId="77777777" w:rsidR="00C2344F" w:rsidRPr="00C2344F" w:rsidRDefault="00C2344F" w:rsidP="00C2344F">
      <w:pPr>
        <w:ind w:left="705" w:hanging="705"/>
        <w:rPr>
          <w:sz w:val="24"/>
          <w:szCs w:val="24"/>
          <w:lang w:val="es-CO"/>
        </w:rPr>
      </w:pPr>
      <w:r w:rsidRPr="00C2344F">
        <w:rPr>
          <w:sz w:val="24"/>
          <w:szCs w:val="24"/>
          <w:lang w:val="fr-FR"/>
        </w:rPr>
        <w:t>[28]</w:t>
      </w:r>
      <w:r w:rsidRPr="00C2344F">
        <w:rPr>
          <w:sz w:val="24"/>
          <w:szCs w:val="24"/>
          <w:lang w:val="fr-FR"/>
        </w:rPr>
        <w:tab/>
        <w:t>Computational</w:t>
      </w:r>
      <w:r w:rsidRPr="00C2344F">
        <w:rPr>
          <w:sz w:val="24"/>
          <w:szCs w:val="24"/>
          <w:lang w:val="en-GB"/>
        </w:rPr>
        <w:t>, Optical, and Dischrge Physics Group, University of Illinois at Urbana-Champaign, Decembre 2011.</w:t>
      </w:r>
      <w:r w:rsidRPr="00C2344F">
        <w:rPr>
          <w:sz w:val="24"/>
          <w:szCs w:val="24"/>
          <w:lang w:val="en-US"/>
        </w:rPr>
        <w:t xml:space="preserve"> </w:t>
      </w:r>
      <w:r w:rsidRPr="00C2344F">
        <w:rPr>
          <w:sz w:val="24"/>
          <w:szCs w:val="24"/>
          <w:lang w:val="es-CO"/>
        </w:rPr>
        <w:t xml:space="preserve">[En línea]. Disponible en: </w:t>
      </w:r>
      <w:hyperlink r:id="rId22" w:history="1">
        <w:r w:rsidRPr="00C2344F">
          <w:rPr>
            <w:rStyle w:val="Hipervnculo"/>
            <w:color w:val="auto"/>
            <w:sz w:val="24"/>
            <w:szCs w:val="24"/>
            <w:u w:val="none"/>
            <w:lang w:val="es-CO"/>
          </w:rPr>
          <w:t>http</w:t>
        </w:r>
        <w:r w:rsidRPr="00C2344F">
          <w:rPr>
            <w:rStyle w:val="Hipervnculo"/>
            <w:color w:val="auto"/>
            <w:sz w:val="24"/>
            <w:szCs w:val="24"/>
            <w:u w:val="none"/>
          </w:rPr>
          <w:t>://uigelz.ece.uiuc.edu/Projects/HPEM-ICP/index.html</w:t>
        </w:r>
      </w:hyperlink>
    </w:p>
    <w:p w14:paraId="61C10C00" w14:textId="77777777" w:rsidR="00C2344F" w:rsidRPr="00C2344F" w:rsidRDefault="00C2344F" w:rsidP="00C2344F">
      <w:pPr>
        <w:ind w:left="705" w:hanging="705"/>
        <w:rPr>
          <w:sz w:val="24"/>
          <w:szCs w:val="24"/>
          <w:lang w:val="es-CO"/>
        </w:rPr>
        <w:sectPr w:rsidR="00C2344F" w:rsidRPr="00C2344F" w:rsidSect="00DD63EF">
          <w:type w:val="continuous"/>
          <w:pgSz w:w="12242" w:h="15842" w:code="1"/>
          <w:pgMar w:top="1134" w:right="1134" w:bottom="1134" w:left="1134" w:header="720" w:footer="720" w:gutter="0"/>
          <w:cols w:space="425"/>
        </w:sectPr>
      </w:pPr>
    </w:p>
    <w:p w14:paraId="45F64EA4" w14:textId="77777777" w:rsidR="00C2344F" w:rsidRPr="00C2344F" w:rsidRDefault="00C2344F" w:rsidP="00C2344F"/>
    <w:p w14:paraId="1533BFF9" w14:textId="77777777" w:rsidR="00C2344F" w:rsidRPr="00C2344F" w:rsidRDefault="00C2344F">
      <w:pPr>
        <w:rPr>
          <w:sz w:val="24"/>
          <w:szCs w:val="24"/>
          <w:lang w:val="es-ES_tradnl"/>
        </w:rPr>
      </w:pPr>
    </w:p>
    <w:p w14:paraId="7D58777D" w14:textId="77777777" w:rsidR="00C2344F" w:rsidRPr="00C2344F" w:rsidRDefault="00C2344F">
      <w:pPr>
        <w:rPr>
          <w:sz w:val="24"/>
          <w:szCs w:val="24"/>
          <w:lang w:val="es-ES_tradnl"/>
        </w:rPr>
      </w:pPr>
    </w:p>
    <w:p w14:paraId="45ECF3EA" w14:textId="77777777" w:rsidR="00C2344F" w:rsidRPr="00C2344F" w:rsidRDefault="00C2344F">
      <w:pPr>
        <w:rPr>
          <w:sz w:val="24"/>
          <w:szCs w:val="24"/>
          <w:lang w:val="es-ES_tradnl"/>
        </w:rPr>
      </w:pPr>
    </w:p>
    <w:p w14:paraId="2E563B70" w14:textId="77777777" w:rsidR="00C2344F" w:rsidRPr="00C2344F" w:rsidRDefault="00C2344F">
      <w:pPr>
        <w:rPr>
          <w:sz w:val="24"/>
          <w:szCs w:val="24"/>
          <w:lang w:val="es-ES_tradnl"/>
        </w:rPr>
      </w:pPr>
    </w:p>
    <w:p w14:paraId="3D3312F3" w14:textId="77777777" w:rsidR="00C2344F" w:rsidRPr="00C2344F" w:rsidRDefault="00C2344F">
      <w:pPr>
        <w:rPr>
          <w:sz w:val="24"/>
          <w:szCs w:val="24"/>
          <w:lang w:val="es-ES_tradnl"/>
        </w:rPr>
      </w:pPr>
    </w:p>
    <w:p w14:paraId="6B6AD741" w14:textId="77777777" w:rsidR="00C2344F" w:rsidRPr="00C2344F" w:rsidRDefault="00C2344F">
      <w:pPr>
        <w:rPr>
          <w:sz w:val="24"/>
          <w:szCs w:val="24"/>
          <w:lang w:val="es-ES_tradnl"/>
        </w:rPr>
      </w:pPr>
    </w:p>
    <w:p w14:paraId="7CD0D6CA" w14:textId="77777777" w:rsidR="00C2344F" w:rsidRPr="00C2344F" w:rsidRDefault="00C2344F">
      <w:pPr>
        <w:rPr>
          <w:sz w:val="24"/>
          <w:szCs w:val="24"/>
          <w:lang w:val="es-ES_tradnl"/>
        </w:rPr>
      </w:pPr>
    </w:p>
    <w:p w14:paraId="72CCFF16" w14:textId="77777777" w:rsidR="00C2344F" w:rsidRPr="00C2344F" w:rsidRDefault="00C2344F"/>
    <w:sectPr w:rsidR="00C2344F" w:rsidRPr="00C2344F" w:rsidSect="00AB6F62">
      <w:headerReference w:type="default" r:id="rId23"/>
      <w:pgSz w:w="11906" w:h="16838"/>
      <w:pgMar w:top="1417" w:right="1274" w:bottom="1417" w:left="85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ARIO" w:date="2015-02-16T19:16:00Z" w:initials="U">
    <w:p w14:paraId="4FDA52E7" w14:textId="77777777" w:rsidR="00A63089" w:rsidRPr="00D6549D" w:rsidRDefault="00A63089" w:rsidP="00A63089">
      <w:pPr>
        <w:spacing w:before="0" w:after="0"/>
        <w:ind w:left="720"/>
        <w:jc w:val="center"/>
        <w:rPr>
          <w:rFonts w:ascii="Arial" w:hAnsi="Arial" w:cs="Arial"/>
          <w:i/>
        </w:rPr>
      </w:pPr>
      <w:r>
        <w:rPr>
          <w:rStyle w:val="Refdecomentario"/>
        </w:rPr>
        <w:annotationRef/>
      </w:r>
      <w:r w:rsidRPr="00D6549D">
        <w:rPr>
          <w:rFonts w:ascii="Arial" w:hAnsi="Arial" w:cs="Arial"/>
        </w:rPr>
        <w:t>Título en español. No mayor a 9 palabras. Si es del caso, dividido en  título y subtítulo</w:t>
      </w:r>
      <w:r w:rsidRPr="00D6549D">
        <w:rPr>
          <w:rFonts w:ascii="Arial" w:hAnsi="Arial" w:cs="Arial"/>
          <w:i/>
        </w:rPr>
        <w:t xml:space="preserve">, </w:t>
      </w:r>
      <w:r w:rsidRPr="00D6549D">
        <w:rPr>
          <w:rFonts w:ascii="Arial" w:hAnsi="Arial" w:cs="Arial"/>
        </w:rPr>
        <w:t>escrito en mayúscula sostenida</w:t>
      </w:r>
      <w:r>
        <w:rPr>
          <w:rFonts w:ascii="Arial" w:hAnsi="Arial" w:cs="Arial"/>
          <w:i/>
        </w:rPr>
        <w:t>.</w:t>
      </w:r>
    </w:p>
    <w:p w14:paraId="05AB3E64" w14:textId="77777777" w:rsidR="00A63089" w:rsidRDefault="00A63089" w:rsidP="00A63089">
      <w:pPr>
        <w:pStyle w:val="Textocomentario"/>
      </w:pPr>
    </w:p>
  </w:comment>
  <w:comment w:id="1" w:author="USUARIO" w:date="2015-02-16T19:16:00Z" w:initials="U">
    <w:p w14:paraId="158526F9" w14:textId="77777777" w:rsidR="00A63089" w:rsidRPr="00D6549D" w:rsidRDefault="00A63089" w:rsidP="00A63089">
      <w:pPr>
        <w:spacing w:before="0" w:after="0"/>
        <w:ind w:left="720"/>
        <w:jc w:val="center"/>
        <w:rPr>
          <w:rFonts w:ascii="Arial" w:hAnsi="Arial" w:cs="Arial"/>
          <w:i/>
        </w:rPr>
      </w:pPr>
      <w:r>
        <w:rPr>
          <w:rStyle w:val="Refdecomentario"/>
        </w:rPr>
        <w:annotationRef/>
      </w:r>
      <w:r w:rsidRPr="00D6549D">
        <w:rPr>
          <w:rFonts w:ascii="Arial" w:hAnsi="Arial" w:cs="Arial"/>
        </w:rPr>
        <w:t xml:space="preserve">Título </w:t>
      </w:r>
      <w:r>
        <w:rPr>
          <w:rFonts w:ascii="Arial" w:hAnsi="Arial" w:cs="Arial"/>
        </w:rPr>
        <w:t xml:space="preserve">traducido del </w:t>
      </w:r>
      <w:r w:rsidRPr="00D6549D">
        <w:rPr>
          <w:rFonts w:ascii="Arial" w:hAnsi="Arial" w:cs="Arial"/>
        </w:rPr>
        <w:t>español</w:t>
      </w:r>
      <w:r>
        <w:rPr>
          <w:rFonts w:ascii="Arial" w:hAnsi="Arial" w:cs="Arial"/>
        </w:rPr>
        <w:t xml:space="preserve"> al inglés</w:t>
      </w:r>
      <w:r w:rsidRPr="00D6549D">
        <w:rPr>
          <w:rFonts w:ascii="Arial" w:hAnsi="Arial" w:cs="Arial"/>
        </w:rPr>
        <w:t>. No mayor a 9 palabras. Si es del caso, dividido en  título y subtítulo</w:t>
      </w:r>
      <w:r w:rsidRPr="00D6549D">
        <w:rPr>
          <w:rFonts w:ascii="Arial" w:hAnsi="Arial" w:cs="Arial"/>
          <w:i/>
        </w:rPr>
        <w:t xml:space="preserve">, </w:t>
      </w:r>
      <w:r w:rsidRPr="00D6549D">
        <w:rPr>
          <w:rFonts w:ascii="Arial" w:hAnsi="Arial" w:cs="Arial"/>
        </w:rPr>
        <w:t>escrito en mayúscula sostenida</w:t>
      </w:r>
      <w:r>
        <w:rPr>
          <w:rFonts w:ascii="Arial" w:hAnsi="Arial" w:cs="Arial"/>
          <w:i/>
        </w:rPr>
        <w:t>.</w:t>
      </w:r>
    </w:p>
    <w:p w14:paraId="3034CB1E" w14:textId="77777777" w:rsidR="00A63089" w:rsidRDefault="00A63089" w:rsidP="00A63089">
      <w:pPr>
        <w:pStyle w:val="Textocomentario"/>
      </w:pPr>
    </w:p>
  </w:comment>
  <w:comment w:id="2" w:author="USUARIO" w:date="2015-02-16T19:16:00Z" w:initials="U">
    <w:p w14:paraId="7460FB43" w14:textId="77777777" w:rsidR="00A63089" w:rsidRPr="00FE19A2" w:rsidRDefault="00A63089" w:rsidP="00A63089">
      <w:pPr>
        <w:pStyle w:val="Textocomentario"/>
        <w:rPr>
          <w:rFonts w:ascii="Arial" w:hAnsi="Arial" w:cs="Arial"/>
        </w:rPr>
      </w:pPr>
      <w:r>
        <w:rPr>
          <w:rStyle w:val="Refdecomentario"/>
        </w:rPr>
        <w:annotationRef/>
      </w:r>
      <w:r>
        <w:t xml:space="preserve"> </w:t>
      </w:r>
      <w:r w:rsidRPr="00FE19A2">
        <w:rPr>
          <w:rFonts w:ascii="Arial" w:hAnsi="Arial" w:cs="Arial"/>
        </w:rPr>
        <w:t xml:space="preserve">Nombres  y Apellidos Completos. </w:t>
      </w:r>
      <w:r>
        <w:rPr>
          <w:rFonts w:ascii="Arial" w:hAnsi="Arial" w:cs="Arial"/>
        </w:rPr>
        <w:t>Completar información a</w:t>
      </w:r>
      <w:r w:rsidRPr="00FE19A2">
        <w:rPr>
          <w:rFonts w:ascii="Arial" w:hAnsi="Arial" w:cs="Arial"/>
          <w:lang w:val="es-CO"/>
        </w:rPr>
        <w:t>l pie de página</w:t>
      </w:r>
      <w:r w:rsidRPr="00FE19A2">
        <w:rPr>
          <w:rFonts w:ascii="Arial" w:hAnsi="Arial" w:cs="Arial"/>
        </w:rPr>
        <w:t xml:space="preserve"> </w:t>
      </w:r>
    </w:p>
  </w:comment>
  <w:comment w:id="4" w:author="USUARIO" w:date="2015-02-16T19:19:00Z" w:initials="U">
    <w:p w14:paraId="4794307A" w14:textId="77777777" w:rsidR="00C2344F" w:rsidRDefault="00C2344F" w:rsidP="00C2344F">
      <w:pPr>
        <w:pStyle w:val="Textocomentario"/>
        <w:rPr>
          <w:rFonts w:ascii="Arial" w:hAnsi="Arial" w:cs="Arial"/>
        </w:rPr>
      </w:pPr>
      <w:r>
        <w:rPr>
          <w:rStyle w:val="Refdecomentario"/>
        </w:rPr>
        <w:annotationRef/>
      </w:r>
      <w:r w:rsidRPr="00430028">
        <w:rPr>
          <w:rFonts w:ascii="Arial" w:hAnsi="Arial" w:cs="Arial"/>
        </w:rPr>
        <w:t>La norma seguida es IEEE, para su correcto uso ver al final de la plantilla</w:t>
      </w:r>
      <w:r>
        <w:rPr>
          <w:rFonts w:ascii="Arial" w:hAnsi="Arial" w:cs="Arial"/>
        </w:rPr>
        <w:t>.</w:t>
      </w:r>
    </w:p>
    <w:p w14:paraId="1B148AF8" w14:textId="77777777" w:rsidR="00C2344F" w:rsidRDefault="00C2344F" w:rsidP="00C2344F">
      <w:pPr>
        <w:pStyle w:val="Textocomentario"/>
        <w:rPr>
          <w:rFonts w:ascii="Arial" w:hAnsi="Arial" w:cs="Arial"/>
        </w:rPr>
      </w:pPr>
    </w:p>
    <w:p w14:paraId="7E240CFA" w14:textId="77777777" w:rsidR="00C2344F" w:rsidRPr="00430028" w:rsidRDefault="00C2344F" w:rsidP="00C2344F">
      <w:pPr>
        <w:pStyle w:val="Textocomentario"/>
        <w:rPr>
          <w:rFonts w:ascii="Arial" w:hAnsi="Arial" w:cs="Arial"/>
        </w:rPr>
      </w:pPr>
      <w:r>
        <w:rPr>
          <w:rFonts w:ascii="Arial" w:hAnsi="Arial" w:cs="Arial"/>
        </w:rPr>
        <w:t>Recuerde que todo documento que aparezca en las referencias debe aparecer en el texto y viceversa.</w:t>
      </w:r>
    </w:p>
  </w:comment>
  <w:comment w:id="5" w:author="USUARIO" w:date="2015-02-16T19:19:00Z" w:initials="U">
    <w:p w14:paraId="4812DE90" w14:textId="77777777" w:rsidR="00C2344F" w:rsidRPr="00A94FF3" w:rsidRDefault="00C2344F" w:rsidP="00C2344F">
      <w:pPr>
        <w:pStyle w:val="Textocomentario"/>
        <w:rPr>
          <w:rFonts w:ascii="Arial" w:hAnsi="Arial" w:cs="Arial"/>
        </w:rPr>
      </w:pPr>
      <w:r>
        <w:rPr>
          <w:rStyle w:val="Refdecomentario"/>
        </w:rPr>
        <w:annotationRef/>
      </w:r>
      <w:r w:rsidRPr="00A94FF3">
        <w:rPr>
          <w:rFonts w:ascii="Arial" w:hAnsi="Arial" w:cs="Arial"/>
        </w:rPr>
        <w:t xml:space="preserve">Las imágenes </w:t>
      </w:r>
      <w:r>
        <w:rPr>
          <w:rFonts w:ascii="Arial" w:hAnsi="Arial" w:cs="Arial"/>
        </w:rPr>
        <w:t xml:space="preserve">deben ser </w:t>
      </w:r>
      <w:r w:rsidRPr="009830CD">
        <w:rPr>
          <w:rFonts w:ascii="Arial" w:hAnsi="Arial" w:cs="Arial"/>
        </w:rPr>
        <w:t>monocromáticas, es decir blanco, negro o  tonalidades de gris intermedias</w:t>
      </w:r>
      <w:r>
        <w:rPr>
          <w:rFonts w:ascii="Arial" w:hAnsi="Arial" w:cs="Arial"/>
        </w:rPr>
        <w:t xml:space="preserve">; </w:t>
      </w:r>
      <w:r w:rsidRPr="00A94FF3">
        <w:rPr>
          <w:rFonts w:ascii="Arial" w:hAnsi="Arial" w:cs="Arial"/>
        </w:rPr>
        <w:t>deben estar en formato TIFF o de alta resolución. Las tablas no pueden estar en forma de imágenes, salvo que sean extractadas de un software especializado, caso en el cual deberán estar en alta resolución o TIFFF. Observe cuidadosamente que</w:t>
      </w:r>
      <w:r>
        <w:rPr>
          <w:rFonts w:ascii="Arial" w:hAnsi="Arial" w:cs="Arial"/>
        </w:rPr>
        <w:t xml:space="preserve"> las</w:t>
      </w:r>
      <w:r w:rsidRPr="00A94FF3">
        <w:rPr>
          <w:rFonts w:ascii="Arial" w:hAnsi="Arial" w:cs="Arial"/>
        </w:rPr>
        <w:t xml:space="preserve"> tablas o imágenes posean correcta ortografía ( incluyendo las mayúsculas tildadas)</w:t>
      </w:r>
    </w:p>
  </w:comment>
  <w:comment w:id="6" w:author="USUARIO" w:date="2015-02-16T19:19:00Z" w:initials="U">
    <w:p w14:paraId="16F10B03" w14:textId="77777777" w:rsidR="00C2344F" w:rsidRPr="00A30275" w:rsidRDefault="00C2344F" w:rsidP="00C2344F">
      <w:pPr>
        <w:pStyle w:val="Textocomentario"/>
        <w:rPr>
          <w:rFonts w:ascii="Arial" w:hAnsi="Arial" w:cs="Arial"/>
          <w:sz w:val="24"/>
          <w:szCs w:val="24"/>
        </w:rPr>
      </w:pPr>
      <w:r>
        <w:rPr>
          <w:rStyle w:val="Refdecomentario"/>
        </w:rPr>
        <w:annotationRef/>
      </w:r>
      <w:r w:rsidRPr="00A30275">
        <w:rPr>
          <w:rFonts w:ascii="Arial" w:hAnsi="Arial" w:cs="Arial"/>
          <w:sz w:val="24"/>
          <w:szCs w:val="24"/>
        </w:rPr>
        <w:t>Escribir en editor de ecuaciones de Word, o MathType</w:t>
      </w:r>
    </w:p>
  </w:comment>
  <w:comment w:id="7" w:author="USUARIO" w:date="2015-02-16T19:19:00Z" w:initials="U">
    <w:p w14:paraId="38403D9E" w14:textId="77777777" w:rsidR="00C2344F" w:rsidRPr="006C43EC" w:rsidRDefault="00C2344F" w:rsidP="00C2344F">
      <w:pPr>
        <w:pStyle w:val="Textocomentario"/>
        <w:rPr>
          <w:rFonts w:ascii="Arial" w:hAnsi="Arial" w:cs="Arial"/>
          <w:sz w:val="24"/>
          <w:szCs w:val="24"/>
        </w:rPr>
      </w:pPr>
      <w:r>
        <w:rPr>
          <w:rStyle w:val="Refdecomentario"/>
        </w:rPr>
        <w:annotationRef/>
      </w:r>
      <w:r w:rsidRPr="006C43EC">
        <w:rPr>
          <w:rFonts w:ascii="Arial" w:hAnsi="Arial" w:cs="Arial"/>
          <w:sz w:val="24"/>
          <w:szCs w:val="24"/>
        </w:rPr>
        <w:t>Es oportuno indicar el grupo de investigación o la entidad que financia o patrocina la investigación finalizada o en curso</w:t>
      </w:r>
    </w:p>
  </w:comment>
  <w:comment w:id="8" w:author="USUARIO" w:date="2015-02-16T19:19:00Z" w:initials="U">
    <w:p w14:paraId="1388B3D6" w14:textId="77777777" w:rsidR="00C2344F" w:rsidRDefault="00C2344F" w:rsidP="00C2344F">
      <w:pPr>
        <w:pStyle w:val="Textocomentario"/>
      </w:pPr>
      <w:r>
        <w:rPr>
          <w:rStyle w:val="Refdecomentario"/>
        </w:rPr>
        <w:annotationRef/>
      </w:r>
      <w:r>
        <w:t>Las guía de la referencias es IEEE.</w:t>
      </w:r>
    </w:p>
    <w:p w14:paraId="7E67DF9F" w14:textId="77777777" w:rsidR="00C2344F" w:rsidRDefault="00C2344F" w:rsidP="00C2344F">
      <w:pPr>
        <w:pStyle w:val="Textocomentario"/>
      </w:pPr>
    </w:p>
    <w:p w14:paraId="71FAD084" w14:textId="77777777" w:rsidR="00C2344F" w:rsidRDefault="00C2344F" w:rsidP="00C2344F">
      <w:pPr>
        <w:pStyle w:val="Textocomentario"/>
      </w:pPr>
      <w:r>
        <w:t>Todas las referencias que hay en este listado deben aparecer en el texto y viceversa.</w:t>
      </w:r>
    </w:p>
  </w:comment>
  <w:comment w:id="9" w:author="USUARIO" w:date="2015-02-16T19:19:00Z" w:initials="U">
    <w:p w14:paraId="3E1E5E9A" w14:textId="77777777" w:rsidR="00C2344F" w:rsidRDefault="00C2344F" w:rsidP="00C2344F">
      <w:pPr>
        <w:pStyle w:val="Textocomentario"/>
      </w:pPr>
      <w:r>
        <w:rPr>
          <w:rStyle w:val="Refdecomentario"/>
        </w:rPr>
        <w:annotationRef/>
      </w:r>
      <w:r>
        <w:t>Et al se utiliza cuando se referencia un número de personas mayor o igual a tres</w:t>
      </w:r>
    </w:p>
  </w:comment>
  <w:comment w:id="10" w:author="USUARIO" w:date="2015-02-16T19:19:00Z" w:initials="U">
    <w:p w14:paraId="2E1FFD28" w14:textId="77777777" w:rsidR="00C2344F" w:rsidRDefault="00C2344F" w:rsidP="00C2344F">
      <w:pPr>
        <w:pStyle w:val="Textocomentario"/>
      </w:pPr>
      <w:r>
        <w:rPr>
          <w:rStyle w:val="Refdecomentario"/>
        </w:rPr>
        <w:annotationRef/>
      </w:r>
      <w:r>
        <w:t>No utilizar abreviaturas</w:t>
      </w:r>
    </w:p>
  </w:comment>
  <w:comment w:id="11" w:author="USUARIO" w:date="2015-02-16T19:19:00Z" w:initials="U">
    <w:p w14:paraId="1C3FBEC0" w14:textId="77777777" w:rsidR="00C2344F" w:rsidRDefault="00C2344F" w:rsidP="00C2344F">
      <w:pPr>
        <w:pStyle w:val="Textocomentario"/>
      </w:pPr>
      <w:r>
        <w:rPr>
          <w:rStyle w:val="Refdecomentario"/>
        </w:rPr>
        <w:annotationRef/>
      </w:r>
      <w:r>
        <w:t>Es importante indicar el URL completo incluyendo el protocolo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AB3E64" w15:done="0"/>
  <w15:commentEx w15:paraId="3034CB1E" w15:done="0"/>
  <w15:commentEx w15:paraId="7460FB43" w15:done="0"/>
  <w15:commentEx w15:paraId="7E240CFA" w15:done="0"/>
  <w15:commentEx w15:paraId="4812DE90" w15:done="0"/>
  <w15:commentEx w15:paraId="16F10B03" w15:done="0"/>
  <w15:commentEx w15:paraId="38403D9E" w15:done="0"/>
  <w15:commentEx w15:paraId="71FAD084" w15:done="0"/>
  <w15:commentEx w15:paraId="3E1E5E9A" w15:done="0"/>
  <w15:commentEx w15:paraId="2E1FFD28" w15:done="0"/>
  <w15:commentEx w15:paraId="1C3FBEC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20063" w14:textId="77777777" w:rsidR="00F422C2" w:rsidRDefault="00F422C2" w:rsidP="00AB6F62">
      <w:r>
        <w:separator/>
      </w:r>
    </w:p>
  </w:endnote>
  <w:endnote w:type="continuationSeparator" w:id="0">
    <w:p w14:paraId="41CCF19B" w14:textId="77777777" w:rsidR="00F422C2" w:rsidRDefault="00F422C2" w:rsidP="00AB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60C33" w14:textId="77777777" w:rsidR="00C2344F" w:rsidRDefault="00C2344F">
    <w:pPr>
      <w:pStyle w:val="Piedepgina"/>
      <w:jc w:val="center"/>
      <w:rPr>
        <w:rStyle w:val="Nmerodepgina"/>
      </w:rPr>
    </w:pPr>
  </w:p>
  <w:p w14:paraId="273EBD25" w14:textId="77777777" w:rsidR="00C2344F" w:rsidRDefault="00C2344F">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21552" w14:textId="77777777" w:rsidR="00C2344F" w:rsidRDefault="00C2344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F2F" w14:textId="77777777" w:rsidR="00C2344F" w:rsidRDefault="00C234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E30BE" w14:textId="77777777" w:rsidR="00F422C2" w:rsidRDefault="00F422C2" w:rsidP="00AB6F62">
      <w:r>
        <w:separator/>
      </w:r>
    </w:p>
  </w:footnote>
  <w:footnote w:type="continuationSeparator" w:id="0">
    <w:p w14:paraId="1B69C82A" w14:textId="77777777" w:rsidR="00F422C2" w:rsidRDefault="00F422C2" w:rsidP="00AB6F62">
      <w:r>
        <w:continuationSeparator/>
      </w:r>
    </w:p>
  </w:footnote>
  <w:footnote w:id="1">
    <w:p w14:paraId="7C0D7D38" w14:textId="77777777" w:rsidR="00A63089" w:rsidRPr="00902E75" w:rsidRDefault="00A63089" w:rsidP="00A63089">
      <w:pPr>
        <w:pStyle w:val="Textonotapie"/>
        <w:jc w:val="both"/>
        <w:rPr>
          <w:lang w:val="es-CO"/>
        </w:rPr>
      </w:pPr>
      <w:r w:rsidRPr="006820A2">
        <w:rPr>
          <w:rStyle w:val="Refdenotaalpie"/>
        </w:rPr>
        <w:sym w:font="Symbol" w:char="F02A"/>
      </w:r>
      <w:r w:rsidR="009E406C">
        <w:rPr>
          <w:rFonts w:ascii="Arial" w:hAnsi="Arial" w:cs="Arial"/>
          <w:lang w:val="es-CO"/>
        </w:rPr>
        <w:t xml:space="preserve">Ultimo </w:t>
      </w:r>
      <w:r w:rsidRPr="00F9683C">
        <w:rPr>
          <w:rFonts w:ascii="Arial" w:hAnsi="Arial" w:cs="Arial"/>
          <w:lang w:val="es-ES"/>
        </w:rPr>
        <w:t xml:space="preserve">Título académico </w:t>
      </w:r>
      <w:r w:rsidR="009E406C">
        <w:rPr>
          <w:rFonts w:ascii="Arial" w:hAnsi="Arial" w:cs="Arial"/>
          <w:lang w:val="es-ES"/>
        </w:rPr>
        <w:t>obtenido</w:t>
      </w:r>
      <w:r>
        <w:rPr>
          <w:rFonts w:ascii="Arial" w:hAnsi="Arial" w:cs="Arial"/>
          <w:lang w:val="es-ES"/>
        </w:rPr>
        <w:t>, Institución, País</w:t>
      </w:r>
      <w:r w:rsidR="009E406C">
        <w:rPr>
          <w:rFonts w:ascii="Arial" w:hAnsi="Arial" w:cs="Arial"/>
          <w:lang w:val="es-ES"/>
        </w:rPr>
        <w:t>, Ciudad</w:t>
      </w:r>
      <w:r>
        <w:rPr>
          <w:rFonts w:ascii="Arial" w:hAnsi="Arial" w:cs="Arial"/>
          <w:lang w:val="es-ES"/>
        </w:rPr>
        <w:t>. Afiliación institucional:</w:t>
      </w:r>
      <w:r w:rsidRPr="00F9683C">
        <w:rPr>
          <w:rFonts w:ascii="Arial" w:hAnsi="Arial" w:cs="Arial"/>
          <w:lang w:val="es-ES"/>
        </w:rPr>
        <w:t xml:space="preserve"> Universidad/Organización/Empresa</w:t>
      </w:r>
      <w:r>
        <w:rPr>
          <w:rFonts w:ascii="Arial" w:hAnsi="Arial" w:cs="Arial"/>
          <w:lang w:val="es-ES"/>
        </w:rPr>
        <w:t>, País.</w:t>
      </w:r>
      <w:r w:rsidRPr="00F9683C">
        <w:rPr>
          <w:rFonts w:ascii="Arial" w:hAnsi="Arial" w:cs="Arial"/>
          <w:lang w:val="es-ES"/>
        </w:rPr>
        <w:t xml:space="preserve"> Correo</w:t>
      </w:r>
      <w:r>
        <w:rPr>
          <w:rFonts w:ascii="Arial" w:hAnsi="Arial" w:cs="Arial"/>
          <w:lang w:val="es-ES"/>
        </w:rPr>
        <w:t xml:space="preserve"> electrónico personal e institucional </w:t>
      </w:r>
      <w:r w:rsidRPr="00F9683C">
        <w:rPr>
          <w:rFonts w:ascii="Arial" w:hAnsi="Arial" w:cs="Arial"/>
          <w:lang w:val="es-ES"/>
        </w:rPr>
        <w:t>e</w:t>
      </w:r>
      <w:r>
        <w:rPr>
          <w:rFonts w:ascii="Arial" w:hAnsi="Arial" w:cs="Arial"/>
          <w:lang w:val="es-ES"/>
        </w:rPr>
        <w:t>-mail</w:t>
      </w:r>
      <w:r w:rsidRPr="00F9683C">
        <w:rPr>
          <w:rFonts w:ascii="Arial" w:hAnsi="Arial" w:cs="Arial"/>
          <w:lang w:val="es-ES"/>
        </w:rPr>
        <w:t xml:space="preserve">: </w:t>
      </w:r>
      <w:hyperlink r:id="rId1" w:history="1">
        <w:r w:rsidRPr="00F9683C">
          <w:rPr>
            <w:rStyle w:val="Hipervnculo"/>
            <w:rFonts w:ascii="Arial" w:hAnsi="Arial" w:cs="Arial"/>
            <w:lang w:val="es-ES"/>
          </w:rPr>
          <w:t>ejemplo@org.es</w:t>
        </w:r>
      </w:hyperlink>
      <w:r w:rsidRPr="00F9683C">
        <w:rPr>
          <w:rFonts w:ascii="Arial" w:hAnsi="Arial" w:cs="Arial"/>
          <w:lang w:val="es-ES"/>
        </w:rPr>
        <w:t xml:space="preserve"> </w:t>
      </w:r>
      <w:r w:rsidRPr="006820A2">
        <w:rPr>
          <w:lang w:val="es-CO"/>
        </w:rPr>
        <w:t xml:space="preserve"> </w:t>
      </w:r>
    </w:p>
  </w:footnote>
  <w:footnote w:id="2">
    <w:p w14:paraId="2C89C9F3" w14:textId="77777777" w:rsidR="00A63089" w:rsidRPr="00283EAD" w:rsidRDefault="00A63089" w:rsidP="00A63089">
      <w:pPr>
        <w:pStyle w:val="Textonotapie"/>
        <w:rPr>
          <w:rFonts w:ascii="Arial" w:hAnsi="Arial" w:cs="Arial"/>
          <w:lang w:val="es-CO"/>
        </w:rPr>
      </w:pPr>
      <w:r w:rsidRPr="006820A2">
        <w:rPr>
          <w:rStyle w:val="Refdenotaalpie"/>
          <w:lang w:val="es-CO"/>
        </w:rPr>
        <w:t>**</w:t>
      </w:r>
      <w:r w:rsidRPr="006820A2">
        <w:rPr>
          <w:lang w:val="es-CO"/>
        </w:rPr>
        <w:t xml:space="preserve"> </w:t>
      </w:r>
      <w:r w:rsidR="009E406C">
        <w:rPr>
          <w:rFonts w:ascii="Arial" w:hAnsi="Arial" w:cs="Arial"/>
          <w:lang w:val="es-CO"/>
        </w:rPr>
        <w:t xml:space="preserve">Ultimo </w:t>
      </w:r>
      <w:r w:rsidR="009E406C" w:rsidRPr="00F9683C">
        <w:rPr>
          <w:rFonts w:ascii="Arial" w:hAnsi="Arial" w:cs="Arial"/>
          <w:lang w:val="es-ES"/>
        </w:rPr>
        <w:t xml:space="preserve">Títulos académicos </w:t>
      </w:r>
      <w:r w:rsidR="009E406C">
        <w:rPr>
          <w:rFonts w:ascii="Arial" w:hAnsi="Arial" w:cs="Arial"/>
          <w:lang w:val="es-ES"/>
        </w:rPr>
        <w:t>obtenido, Institución, País, Ciudad. Afiliación institucional:</w:t>
      </w:r>
      <w:r w:rsidR="009E406C" w:rsidRPr="00F9683C">
        <w:rPr>
          <w:rFonts w:ascii="Arial" w:hAnsi="Arial" w:cs="Arial"/>
          <w:lang w:val="es-ES"/>
        </w:rPr>
        <w:t xml:space="preserve"> Universidad/Organización/Empresa</w:t>
      </w:r>
      <w:r w:rsidR="009E406C">
        <w:rPr>
          <w:rFonts w:ascii="Arial" w:hAnsi="Arial" w:cs="Arial"/>
          <w:lang w:val="es-ES"/>
        </w:rPr>
        <w:t>, País.</w:t>
      </w:r>
      <w:r w:rsidR="009E406C" w:rsidRPr="00F9683C">
        <w:rPr>
          <w:rFonts w:ascii="Arial" w:hAnsi="Arial" w:cs="Arial"/>
          <w:lang w:val="es-ES"/>
        </w:rPr>
        <w:t xml:space="preserve"> Correo</w:t>
      </w:r>
      <w:r w:rsidR="009E406C">
        <w:rPr>
          <w:rFonts w:ascii="Arial" w:hAnsi="Arial" w:cs="Arial"/>
          <w:lang w:val="es-ES"/>
        </w:rPr>
        <w:t xml:space="preserve"> electrónico personal e institucional </w:t>
      </w:r>
      <w:r w:rsidR="009E406C" w:rsidRPr="00F9683C">
        <w:rPr>
          <w:rFonts w:ascii="Arial" w:hAnsi="Arial" w:cs="Arial"/>
          <w:lang w:val="es-ES"/>
        </w:rPr>
        <w:t>e</w:t>
      </w:r>
      <w:r w:rsidR="009E406C">
        <w:rPr>
          <w:rFonts w:ascii="Arial" w:hAnsi="Arial" w:cs="Arial"/>
          <w:lang w:val="es-ES"/>
        </w:rPr>
        <w:t>-mail</w:t>
      </w:r>
      <w:r w:rsidR="009E406C" w:rsidRPr="00F9683C">
        <w:rPr>
          <w:rFonts w:ascii="Arial" w:hAnsi="Arial" w:cs="Arial"/>
          <w:lang w:val="es-ES"/>
        </w:rPr>
        <w:t xml:space="preserve">: </w:t>
      </w:r>
      <w:hyperlink r:id="rId2" w:history="1">
        <w:r w:rsidR="009E406C" w:rsidRPr="00F9683C">
          <w:rPr>
            <w:rStyle w:val="Hipervnculo"/>
            <w:rFonts w:ascii="Arial" w:hAnsi="Arial" w:cs="Arial"/>
            <w:lang w:val="es-ES"/>
          </w:rPr>
          <w:t>ejemplo@org.es</w:t>
        </w:r>
      </w:hyperlink>
      <w:r w:rsidR="009E406C" w:rsidRPr="00F9683C">
        <w:rPr>
          <w:rFonts w:ascii="Arial" w:hAnsi="Arial" w:cs="Arial"/>
          <w:lang w:val="es-ES"/>
        </w:rPr>
        <w:t xml:space="preserve"> </w:t>
      </w:r>
      <w:r w:rsidR="009E406C" w:rsidRPr="006820A2">
        <w:rPr>
          <w:lang w:val="es-CO"/>
        </w:rPr>
        <w:t xml:space="preserve"> </w:t>
      </w:r>
    </w:p>
  </w:footnote>
  <w:footnote w:id="3">
    <w:p w14:paraId="3D154BD0" w14:textId="77777777" w:rsidR="00A63089" w:rsidRPr="00283EAD" w:rsidRDefault="00A63089" w:rsidP="00A63089">
      <w:pPr>
        <w:pStyle w:val="Textonotapie"/>
        <w:rPr>
          <w:lang w:val="es-CO"/>
        </w:rPr>
      </w:pPr>
      <w:r w:rsidRPr="00283EAD">
        <w:rPr>
          <w:rStyle w:val="Refdenotaalpie"/>
          <w:lang w:val="es-CO"/>
        </w:rPr>
        <w:t>***</w:t>
      </w:r>
      <w:r w:rsidRPr="00283EAD">
        <w:rPr>
          <w:lang w:val="es-CO"/>
        </w:rPr>
        <w:t xml:space="preserve"> </w:t>
      </w:r>
      <w:r w:rsidR="009E406C">
        <w:rPr>
          <w:rFonts w:ascii="Arial" w:hAnsi="Arial" w:cs="Arial"/>
          <w:lang w:val="es-CO"/>
        </w:rPr>
        <w:t xml:space="preserve">Ultimo </w:t>
      </w:r>
      <w:r w:rsidR="009E406C" w:rsidRPr="00F9683C">
        <w:rPr>
          <w:rFonts w:ascii="Arial" w:hAnsi="Arial" w:cs="Arial"/>
          <w:lang w:val="es-ES"/>
        </w:rPr>
        <w:t xml:space="preserve">Títulos académicos </w:t>
      </w:r>
      <w:r w:rsidR="009E406C">
        <w:rPr>
          <w:rFonts w:ascii="Arial" w:hAnsi="Arial" w:cs="Arial"/>
          <w:lang w:val="es-ES"/>
        </w:rPr>
        <w:t>obtenido, Institución, País, Ciudad. Afiliación institucional:</w:t>
      </w:r>
      <w:r w:rsidR="009E406C" w:rsidRPr="00F9683C">
        <w:rPr>
          <w:rFonts w:ascii="Arial" w:hAnsi="Arial" w:cs="Arial"/>
          <w:lang w:val="es-ES"/>
        </w:rPr>
        <w:t xml:space="preserve"> Universidad/Organización/Empresa</w:t>
      </w:r>
      <w:r w:rsidR="009E406C">
        <w:rPr>
          <w:rFonts w:ascii="Arial" w:hAnsi="Arial" w:cs="Arial"/>
          <w:lang w:val="es-ES"/>
        </w:rPr>
        <w:t>, País.</w:t>
      </w:r>
      <w:r w:rsidR="009E406C" w:rsidRPr="00F9683C">
        <w:rPr>
          <w:rFonts w:ascii="Arial" w:hAnsi="Arial" w:cs="Arial"/>
          <w:lang w:val="es-ES"/>
        </w:rPr>
        <w:t xml:space="preserve"> Correo</w:t>
      </w:r>
      <w:r w:rsidR="009E406C">
        <w:rPr>
          <w:rFonts w:ascii="Arial" w:hAnsi="Arial" w:cs="Arial"/>
          <w:lang w:val="es-ES"/>
        </w:rPr>
        <w:t xml:space="preserve"> electrónico personal e institucional </w:t>
      </w:r>
      <w:r w:rsidR="009E406C" w:rsidRPr="00F9683C">
        <w:rPr>
          <w:rFonts w:ascii="Arial" w:hAnsi="Arial" w:cs="Arial"/>
          <w:lang w:val="es-ES"/>
        </w:rPr>
        <w:t>e</w:t>
      </w:r>
      <w:r w:rsidR="009E406C">
        <w:rPr>
          <w:rFonts w:ascii="Arial" w:hAnsi="Arial" w:cs="Arial"/>
          <w:lang w:val="es-ES"/>
        </w:rPr>
        <w:t>-mail</w:t>
      </w:r>
      <w:r w:rsidR="009E406C" w:rsidRPr="00F9683C">
        <w:rPr>
          <w:rFonts w:ascii="Arial" w:hAnsi="Arial" w:cs="Arial"/>
          <w:lang w:val="es-ES"/>
        </w:rPr>
        <w:t xml:space="preserve">: </w:t>
      </w:r>
      <w:hyperlink r:id="rId3" w:history="1">
        <w:r w:rsidR="009E406C" w:rsidRPr="00F9683C">
          <w:rPr>
            <w:rStyle w:val="Hipervnculo"/>
            <w:rFonts w:ascii="Arial" w:hAnsi="Arial" w:cs="Arial"/>
            <w:lang w:val="es-ES"/>
          </w:rPr>
          <w:t>ejemplo@org.es</w:t>
        </w:r>
      </w:hyperlink>
      <w:r w:rsidR="009E406C" w:rsidRPr="00F9683C">
        <w:rPr>
          <w:rFonts w:ascii="Arial" w:hAnsi="Arial" w:cs="Arial"/>
          <w:lang w:val="es-ES"/>
        </w:rPr>
        <w:t xml:space="preserve"> </w:t>
      </w:r>
      <w:r w:rsidR="009E406C" w:rsidRPr="006820A2">
        <w:rPr>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FCBB" w14:textId="77777777" w:rsidR="00C2344F" w:rsidRDefault="00C234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5ECC0" w14:textId="77777777" w:rsidR="00C2344F" w:rsidRDefault="00C2344F" w:rsidP="00C2344F">
    <w:pPr>
      <w:pStyle w:val="RIAITitulo"/>
      <w:ind w:right="-2"/>
      <w:jc w:val="right"/>
      <w:rPr>
        <w:rFonts w:ascii="Arial" w:hAnsi="Arial" w:cs="Arial"/>
        <w:b w:val="0"/>
        <w:i/>
        <w:sz w:val="16"/>
        <w:szCs w:val="16"/>
        <w:lang w:val="es-ES"/>
      </w:rPr>
    </w:pPr>
    <w:r>
      <w:rPr>
        <w:noProof/>
        <w:lang w:val="es-CO" w:eastAsia="es-CO"/>
      </w:rPr>
      <mc:AlternateContent>
        <mc:Choice Requires="wps">
          <w:drawing>
            <wp:anchor distT="0" distB="0" distL="114300" distR="114300" simplePos="0" relativeHeight="251659264" behindDoc="0" locked="0" layoutInCell="1" allowOverlap="1" wp14:anchorId="5821C67C" wp14:editId="22C85FBC">
              <wp:simplePos x="0" y="0"/>
              <wp:positionH relativeFrom="column">
                <wp:posOffset>24765</wp:posOffset>
              </wp:positionH>
              <wp:positionV relativeFrom="paragraph">
                <wp:posOffset>-68580</wp:posOffset>
              </wp:positionV>
              <wp:extent cx="1416050" cy="1211580"/>
              <wp:effectExtent l="0" t="0" r="12700" b="2730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211580"/>
                      </a:xfrm>
                      <a:prstGeom prst="rect">
                        <a:avLst/>
                      </a:prstGeom>
                      <a:solidFill>
                        <a:srgbClr val="FFFFFF"/>
                      </a:solidFill>
                      <a:ln w="9525">
                        <a:solidFill>
                          <a:schemeClr val="bg1"/>
                        </a:solidFill>
                        <a:miter lim="800000"/>
                        <a:headEnd/>
                        <a:tailEnd/>
                      </a:ln>
                    </wps:spPr>
                    <wps:txbx>
                      <w:txbxContent>
                        <w:p w14:paraId="028CA2BC" w14:textId="77777777" w:rsidR="00C2344F" w:rsidRDefault="00C2344F" w:rsidP="00C2344F">
                          <w:r>
                            <w:rPr>
                              <w:noProof/>
                              <w:lang w:val="es-CO" w:eastAsia="es-CO"/>
                            </w:rPr>
                            <w:drawing>
                              <wp:inline distT="0" distB="0" distL="0" distR="0" wp14:anchorId="4F193674" wp14:editId="154ACE85">
                                <wp:extent cx="1228725" cy="1000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001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21C67C" id="_x0000_t202" coordsize="21600,21600" o:spt="202" path="m,l,21600r21600,l21600,xe">
              <v:stroke joinstyle="miter"/>
              <v:path gradientshapeok="t" o:connecttype="rect"/>
            </v:shapetype>
            <v:shape id="_x0000_s1027" type="#_x0000_t202" style="position:absolute;left:0;text-align:left;margin-left:1.95pt;margin-top:-5.4pt;width:111.5pt;height:95.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" strokecolor="white [3212]">
              <v:textbox style="mso-fit-shape-to-text:t">
                <w:txbxContent>
                  <w:p w14:paraId="028CA2BC" w14:textId="77777777" w:rsidR="00C2344F" w:rsidRDefault="00C2344F" w:rsidP="00C2344F">
                    <w:r>
                      <w:rPr>
                        <w:noProof/>
                        <w:lang w:val="es-CO" w:eastAsia="es-CO"/>
                      </w:rPr>
                      <w:drawing>
                        <wp:inline distT="0" distB="0" distL="0" distR="0" wp14:anchorId="4F193674" wp14:editId="154ACE85">
                          <wp:extent cx="1228725" cy="1000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00125"/>
                                  </a:xfrm>
                                  <a:prstGeom prst="rect">
                                    <a:avLst/>
                                  </a:prstGeom>
                                  <a:noFill/>
                                  <a:ln>
                                    <a:noFill/>
                                  </a:ln>
                                </pic:spPr>
                              </pic:pic>
                            </a:graphicData>
                          </a:graphic>
                        </wp:inline>
                      </w:drawing>
                    </w:r>
                  </w:p>
                </w:txbxContent>
              </v:textbox>
            </v:shape>
          </w:pict>
        </mc:Fallback>
      </mc:AlternateContent>
    </w:r>
    <w:r>
      <w:rPr>
        <w:rFonts w:ascii="Arial" w:hAnsi="Arial" w:cs="Arial"/>
        <w:b w:val="0"/>
        <w:i/>
        <w:sz w:val="16"/>
        <w:szCs w:val="16"/>
        <w:lang w:val="es-ES"/>
      </w:rPr>
      <w:t xml:space="preserve">                                </w:t>
    </w:r>
    <w:r w:rsidRPr="00404EB4">
      <w:rPr>
        <w:rFonts w:ascii="Arial" w:hAnsi="Arial" w:cs="Arial"/>
        <w:b w:val="0"/>
        <w:i/>
        <w:sz w:val="16"/>
        <w:szCs w:val="16"/>
        <w:lang w:val="es-ES"/>
      </w:rPr>
      <w:t xml:space="preserve">Preparación de Artículos </w:t>
    </w:r>
    <w:r>
      <w:rPr>
        <w:rFonts w:ascii="Arial" w:hAnsi="Arial" w:cs="Arial"/>
        <w:b w:val="0"/>
        <w:i/>
        <w:sz w:val="16"/>
        <w:szCs w:val="16"/>
        <w:lang w:val="es-ES"/>
      </w:rPr>
      <w:t>revista Vinculos</w:t>
    </w:r>
    <w:r w:rsidRPr="00404EB4">
      <w:rPr>
        <w:rFonts w:ascii="Arial" w:hAnsi="Arial" w:cs="Arial"/>
        <w:b w:val="0"/>
        <w:i/>
        <w:sz w:val="16"/>
        <w:szCs w:val="16"/>
        <w:lang w:val="es-ES"/>
      </w:rPr>
      <w:t xml:space="preserve">: </w:t>
    </w:r>
    <w:r>
      <w:rPr>
        <w:rFonts w:ascii="Arial" w:hAnsi="Arial" w:cs="Arial"/>
        <w:b w:val="0"/>
        <w:i/>
        <w:sz w:val="16"/>
        <w:szCs w:val="16"/>
        <w:lang w:val="es-ES"/>
      </w:rPr>
      <w:t>Ciencia, Tecnología y Sociedad</w:t>
    </w:r>
  </w:p>
  <w:p w14:paraId="443864E1" w14:textId="77777777" w:rsidR="00C2344F" w:rsidRDefault="00C2344F" w:rsidP="00C2344F">
    <w:pPr>
      <w:pStyle w:val="RIAITitulo"/>
      <w:ind w:right="-2"/>
      <w:jc w:val="right"/>
      <w:rPr>
        <w:rFonts w:ascii="Arial" w:hAnsi="Arial" w:cs="Arial"/>
        <w:b w:val="0"/>
        <w:i/>
        <w:sz w:val="16"/>
        <w:szCs w:val="16"/>
        <w:lang w:val="es-ES"/>
      </w:rPr>
    </w:pPr>
    <w:r>
      <w:rPr>
        <w:rFonts w:ascii="Arial" w:hAnsi="Arial" w:cs="Arial"/>
        <w:b w:val="0"/>
        <w:i/>
        <w:sz w:val="16"/>
        <w:szCs w:val="16"/>
        <w:lang w:val="es-ES"/>
      </w:rPr>
      <w:t>Fecha de envío:</w:t>
    </w:r>
  </w:p>
  <w:p w14:paraId="4282F17E" w14:textId="77777777" w:rsidR="00C2344F" w:rsidRDefault="00C2344F" w:rsidP="00C2344F">
    <w:pPr>
      <w:pStyle w:val="RIAITitulo"/>
      <w:ind w:right="-2"/>
      <w:jc w:val="right"/>
      <w:rPr>
        <w:rFonts w:ascii="Arial" w:hAnsi="Arial" w:cs="Arial"/>
        <w:b w:val="0"/>
        <w:i/>
        <w:sz w:val="16"/>
        <w:szCs w:val="16"/>
        <w:lang w:val="es-ES"/>
      </w:rPr>
    </w:pPr>
    <w:r>
      <w:rPr>
        <w:rFonts w:ascii="Arial" w:hAnsi="Arial" w:cs="Arial"/>
        <w:b w:val="0"/>
        <w:i/>
        <w:sz w:val="16"/>
        <w:szCs w:val="16"/>
        <w:lang w:val="es-ES"/>
      </w:rPr>
      <w:t>Fecha de recepción:</w:t>
    </w:r>
  </w:p>
  <w:p w14:paraId="34773BE0" w14:textId="77777777" w:rsidR="00C2344F" w:rsidRDefault="00C2344F" w:rsidP="00C2344F">
    <w:pPr>
      <w:pStyle w:val="RIAITitulo"/>
      <w:ind w:right="-2"/>
      <w:jc w:val="right"/>
      <w:rPr>
        <w:rFonts w:ascii="Arial" w:hAnsi="Arial" w:cs="Arial"/>
        <w:b w:val="0"/>
        <w:i/>
        <w:sz w:val="16"/>
        <w:szCs w:val="16"/>
        <w:lang w:val="es-ES"/>
      </w:rPr>
    </w:pPr>
    <w:r>
      <w:rPr>
        <w:rFonts w:ascii="Arial" w:hAnsi="Arial" w:cs="Arial"/>
        <w:b w:val="0"/>
        <w:i/>
        <w:sz w:val="16"/>
        <w:szCs w:val="16"/>
        <w:lang w:val="es-ES"/>
      </w:rPr>
      <w:t>Fecha de aceptación:</w:t>
    </w:r>
  </w:p>
  <w:p w14:paraId="5D40D6B1" w14:textId="77777777" w:rsidR="00C2344F" w:rsidRPr="00C2344F" w:rsidRDefault="00C2344F" w:rsidP="00C234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84D89" w14:textId="77777777" w:rsidR="00C2344F" w:rsidRDefault="00C2344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9548A" w14:textId="77777777" w:rsidR="00AB6F62" w:rsidRDefault="00AB6F62" w:rsidP="00AB6F62">
    <w:pPr>
      <w:pStyle w:val="Encabezado"/>
      <w:tabs>
        <w:tab w:val="clear" w:pos="4252"/>
        <w:tab w:val="clear" w:pos="8504"/>
        <w:tab w:val="right" w:pos="8538"/>
      </w:tabs>
    </w:pPr>
    <w:r>
      <w:tab/>
    </w:r>
  </w:p>
  <w:p w14:paraId="1F2D02E8" w14:textId="77777777" w:rsidR="00AB6F62" w:rsidRDefault="00AB6F62">
    <w:pPr>
      <w:pStyle w:val="Encabezado"/>
    </w:pPr>
  </w:p>
  <w:p w14:paraId="1CD550C8" w14:textId="77777777" w:rsidR="00AB6F62" w:rsidRDefault="00AB6F62">
    <w:pPr>
      <w:pStyle w:val="Encabezado"/>
    </w:pPr>
  </w:p>
  <w:p w14:paraId="3E88BB9C" w14:textId="77777777" w:rsidR="00AB6F62" w:rsidRDefault="00AB6F62">
    <w:pPr>
      <w:pStyle w:val="Encabezado"/>
    </w:pPr>
  </w:p>
  <w:p w14:paraId="1E9216EE" w14:textId="77777777" w:rsidR="00AB6F62" w:rsidRDefault="00AB6F62">
    <w:pPr>
      <w:pStyle w:val="Encabezado"/>
    </w:pPr>
  </w:p>
  <w:p w14:paraId="65867855" w14:textId="77777777" w:rsidR="00AB6F62" w:rsidRDefault="00AB6F62">
    <w:pPr>
      <w:pStyle w:val="Encabezado"/>
    </w:pPr>
  </w:p>
  <w:p w14:paraId="72C346D8" w14:textId="77777777" w:rsidR="00AB6F62" w:rsidRDefault="00AB6F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34D12"/>
    <w:multiLevelType w:val="hybridMultilevel"/>
    <w:tmpl w:val="00A891B2"/>
    <w:lvl w:ilvl="0" w:tplc="0B9A8620">
      <w:start w:val="1"/>
      <w:numFmt w:val="decimal"/>
      <w:pStyle w:val="IndiceFigura"/>
      <w:lvlText w:val="Figura %1."/>
      <w:lvlJc w:val="left"/>
      <w:pPr>
        <w:tabs>
          <w:tab w:val="num" w:pos="1080"/>
        </w:tabs>
        <w:ind w:left="0" w:firstLine="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62"/>
    <w:rsid w:val="00305184"/>
    <w:rsid w:val="003471AB"/>
    <w:rsid w:val="00503517"/>
    <w:rsid w:val="009B6D3D"/>
    <w:rsid w:val="009E406C"/>
    <w:rsid w:val="00A63089"/>
    <w:rsid w:val="00AB6F62"/>
    <w:rsid w:val="00B21D59"/>
    <w:rsid w:val="00B34214"/>
    <w:rsid w:val="00B907FA"/>
    <w:rsid w:val="00BF0F15"/>
    <w:rsid w:val="00C2344F"/>
    <w:rsid w:val="00D634C3"/>
    <w:rsid w:val="00F422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7B8AD"/>
  <w15:docId w15:val="{FEE88296-A7E9-48A9-92F1-384AA477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288" w:lineRule="auto"/>
        <w:ind w:right="-34"/>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3089"/>
    <w:pPr>
      <w:spacing w:before="120" w:after="120" w:line="240" w:lineRule="auto"/>
      <w:ind w:right="0"/>
    </w:pPr>
    <w:rPr>
      <w:rFonts w:ascii="Times New Roman" w:eastAsia="Times New Roman" w:hAnsi="Times New Roman" w:cs="Times New Roman"/>
      <w:sz w:val="20"/>
      <w:szCs w:val="20"/>
      <w:lang w:eastAsia="es-ES"/>
    </w:rPr>
  </w:style>
  <w:style w:type="paragraph" w:styleId="Ttulo1">
    <w:name w:val="heading 1"/>
    <w:aliases w:val="Título Ponencia"/>
    <w:basedOn w:val="Normal"/>
    <w:next w:val="Normal"/>
    <w:link w:val="Ttulo1Car"/>
    <w:qFormat/>
    <w:rsid w:val="00C2344F"/>
    <w:pPr>
      <w:keepNext/>
      <w:spacing w:before="0" w:after="0"/>
      <w:jc w:val="center"/>
      <w:outlineLvl w:val="0"/>
    </w:pPr>
    <w:rPr>
      <w:kern w:val="28"/>
      <w:sz w:val="32"/>
    </w:rPr>
  </w:style>
  <w:style w:type="paragraph" w:styleId="Ttulo2">
    <w:name w:val="heading 2"/>
    <w:aliases w:val="Título Sección"/>
    <w:basedOn w:val="Normal"/>
    <w:next w:val="Normal"/>
    <w:link w:val="Ttulo2Car"/>
    <w:qFormat/>
    <w:rsid w:val="00C2344F"/>
    <w:pPr>
      <w:keepNext/>
      <w:spacing w:after="0"/>
      <w:outlineLvl w:val="1"/>
    </w:pPr>
    <w:rPr>
      <w:b/>
      <w:sz w:val="28"/>
    </w:rPr>
  </w:style>
  <w:style w:type="paragraph" w:styleId="Ttulo3">
    <w:name w:val="heading 3"/>
    <w:aliases w:val="Título Subsección"/>
    <w:basedOn w:val="Normal"/>
    <w:next w:val="Normal"/>
    <w:link w:val="Ttulo3Car"/>
    <w:qFormat/>
    <w:rsid w:val="00C2344F"/>
    <w:pPr>
      <w:keepNext/>
      <w:spacing w:after="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6F62"/>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F62"/>
    <w:rPr>
      <w:rFonts w:ascii="Tahoma" w:hAnsi="Tahoma" w:cs="Tahoma"/>
      <w:sz w:val="16"/>
      <w:szCs w:val="16"/>
    </w:rPr>
  </w:style>
  <w:style w:type="paragraph" w:styleId="Textonotaalfinal">
    <w:name w:val="endnote text"/>
    <w:basedOn w:val="Normal"/>
    <w:link w:val="TextonotaalfinalCar"/>
    <w:uiPriority w:val="99"/>
    <w:semiHidden/>
    <w:unhideWhenUsed/>
    <w:rsid w:val="00AB6F62"/>
  </w:style>
  <w:style w:type="character" w:customStyle="1" w:styleId="TextonotaalfinalCar">
    <w:name w:val="Texto nota al final Car"/>
    <w:basedOn w:val="Fuentedeprrafopredeter"/>
    <w:link w:val="Textonotaalfinal"/>
    <w:uiPriority w:val="99"/>
    <w:semiHidden/>
    <w:rsid w:val="00AB6F62"/>
    <w:rPr>
      <w:sz w:val="20"/>
      <w:szCs w:val="20"/>
    </w:rPr>
  </w:style>
  <w:style w:type="character" w:styleId="Refdenotaalfinal">
    <w:name w:val="endnote reference"/>
    <w:basedOn w:val="Fuentedeprrafopredeter"/>
    <w:uiPriority w:val="99"/>
    <w:semiHidden/>
    <w:unhideWhenUsed/>
    <w:rsid w:val="00AB6F62"/>
    <w:rPr>
      <w:vertAlign w:val="superscript"/>
    </w:rPr>
  </w:style>
  <w:style w:type="paragraph" w:styleId="Encabezado">
    <w:name w:val="header"/>
    <w:basedOn w:val="Normal"/>
    <w:link w:val="EncabezadoCar"/>
    <w:uiPriority w:val="99"/>
    <w:unhideWhenUsed/>
    <w:rsid w:val="00AB6F62"/>
    <w:pPr>
      <w:tabs>
        <w:tab w:val="center" w:pos="4252"/>
        <w:tab w:val="right" w:pos="8504"/>
      </w:tabs>
    </w:pPr>
  </w:style>
  <w:style w:type="character" w:customStyle="1" w:styleId="EncabezadoCar">
    <w:name w:val="Encabezado Car"/>
    <w:basedOn w:val="Fuentedeprrafopredeter"/>
    <w:link w:val="Encabezado"/>
    <w:uiPriority w:val="99"/>
    <w:rsid w:val="00AB6F62"/>
  </w:style>
  <w:style w:type="paragraph" w:styleId="Piedepgina">
    <w:name w:val="footer"/>
    <w:basedOn w:val="Normal"/>
    <w:link w:val="PiedepginaCar"/>
    <w:unhideWhenUsed/>
    <w:rsid w:val="00AB6F62"/>
    <w:pPr>
      <w:tabs>
        <w:tab w:val="center" w:pos="4252"/>
        <w:tab w:val="right" w:pos="8504"/>
      </w:tabs>
    </w:pPr>
  </w:style>
  <w:style w:type="character" w:customStyle="1" w:styleId="PiedepginaCar">
    <w:name w:val="Pie de página Car"/>
    <w:basedOn w:val="Fuentedeprrafopredeter"/>
    <w:link w:val="Piedepgina"/>
    <w:uiPriority w:val="99"/>
    <w:rsid w:val="00AB6F62"/>
  </w:style>
  <w:style w:type="paragraph" w:customStyle="1" w:styleId="RIAITitulo">
    <w:name w:val="RIAI Titulo"/>
    <w:basedOn w:val="Normal"/>
    <w:rsid w:val="00AB6F62"/>
    <w:pPr>
      <w:suppressAutoHyphens/>
      <w:ind w:right="424"/>
      <w:jc w:val="center"/>
    </w:pPr>
    <w:rPr>
      <w:b/>
      <w:bCs/>
      <w:sz w:val="28"/>
      <w:lang w:val="en-GB" w:eastAsia="ar-SA"/>
    </w:rPr>
  </w:style>
  <w:style w:type="character" w:styleId="Hipervnculo">
    <w:name w:val="Hyperlink"/>
    <w:semiHidden/>
    <w:rsid w:val="00A63089"/>
    <w:rPr>
      <w:color w:val="000080"/>
      <w:u w:val="single"/>
    </w:rPr>
  </w:style>
  <w:style w:type="character" w:styleId="Refdenotaalpie">
    <w:name w:val="footnote reference"/>
    <w:semiHidden/>
    <w:rsid w:val="00A63089"/>
    <w:rPr>
      <w:vertAlign w:val="superscript"/>
    </w:rPr>
  </w:style>
  <w:style w:type="paragraph" w:styleId="Textonotapie">
    <w:name w:val="footnote text"/>
    <w:basedOn w:val="Normal"/>
    <w:link w:val="TextonotapieCar"/>
    <w:semiHidden/>
    <w:rsid w:val="00A63089"/>
    <w:pPr>
      <w:suppressAutoHyphens/>
      <w:spacing w:before="0" w:after="0"/>
      <w:jc w:val="left"/>
    </w:pPr>
    <w:rPr>
      <w:lang w:val="en-GB" w:eastAsia="ar-SA"/>
    </w:rPr>
  </w:style>
  <w:style w:type="character" w:customStyle="1" w:styleId="TextonotapieCar">
    <w:name w:val="Texto nota pie Car"/>
    <w:basedOn w:val="Fuentedeprrafopredeter"/>
    <w:link w:val="Textonotapie"/>
    <w:semiHidden/>
    <w:rsid w:val="00A63089"/>
    <w:rPr>
      <w:rFonts w:ascii="Times New Roman" w:eastAsia="Times New Roman" w:hAnsi="Times New Roman" w:cs="Times New Roman"/>
      <w:sz w:val="20"/>
      <w:szCs w:val="20"/>
      <w:lang w:val="en-GB" w:eastAsia="ar-SA"/>
    </w:rPr>
  </w:style>
  <w:style w:type="paragraph" w:customStyle="1" w:styleId="RIAIAutores">
    <w:name w:val="RIAI Autores"/>
    <w:basedOn w:val="Normal"/>
    <w:rsid w:val="00A63089"/>
    <w:pPr>
      <w:suppressAutoHyphens/>
      <w:spacing w:before="0" w:after="0"/>
      <w:jc w:val="center"/>
    </w:pPr>
    <w:rPr>
      <w:b/>
      <w:bCs/>
      <w:sz w:val="19"/>
      <w:lang w:val="en-GB" w:eastAsia="ar-SA"/>
    </w:rPr>
  </w:style>
  <w:style w:type="character" w:styleId="Refdecomentario">
    <w:name w:val="annotation reference"/>
    <w:uiPriority w:val="99"/>
    <w:semiHidden/>
    <w:unhideWhenUsed/>
    <w:rsid w:val="00A63089"/>
    <w:rPr>
      <w:sz w:val="16"/>
      <w:szCs w:val="16"/>
    </w:rPr>
  </w:style>
  <w:style w:type="paragraph" w:styleId="Textocomentario">
    <w:name w:val="annotation text"/>
    <w:basedOn w:val="Normal"/>
    <w:link w:val="TextocomentarioCar"/>
    <w:uiPriority w:val="99"/>
    <w:semiHidden/>
    <w:unhideWhenUsed/>
    <w:rsid w:val="00A63089"/>
  </w:style>
  <w:style w:type="character" w:customStyle="1" w:styleId="TextocomentarioCar">
    <w:name w:val="Texto comentario Car"/>
    <w:basedOn w:val="Fuentedeprrafopredeter"/>
    <w:link w:val="Textocomentario"/>
    <w:uiPriority w:val="99"/>
    <w:semiHidden/>
    <w:rsid w:val="00A63089"/>
    <w:rPr>
      <w:rFonts w:ascii="Times New Roman" w:eastAsia="Times New Roman" w:hAnsi="Times New Roman" w:cs="Times New Roman"/>
      <w:sz w:val="20"/>
      <w:szCs w:val="20"/>
      <w:lang w:eastAsia="es-ES"/>
    </w:rPr>
  </w:style>
  <w:style w:type="character" w:customStyle="1" w:styleId="EstiloStyleStyleAbstractLeft15cmFirstline0cmRightCar">
    <w:name w:val="Estilo Style Style Abstract + Left:  1.5 cm First line:  0 cm Right:... Car"/>
    <w:rsid w:val="00A63089"/>
    <w:rPr>
      <w:sz w:val="19"/>
      <w:lang w:val="en-US" w:eastAsia="ar-SA" w:bidi="ar-SA"/>
    </w:rPr>
  </w:style>
  <w:style w:type="character" w:customStyle="1" w:styleId="EstiloStyleAbstract10pt95ptSinNegritaCar">
    <w:name w:val="Estilo Style Abstract + 10 pt + 95 pt Sin Negrita Car"/>
    <w:rsid w:val="00A63089"/>
    <w:rPr>
      <w:sz w:val="19"/>
      <w:szCs w:val="18"/>
      <w:lang w:val="en-US" w:eastAsia="ar-SA" w:bidi="ar-SA"/>
    </w:rPr>
  </w:style>
  <w:style w:type="character" w:customStyle="1" w:styleId="Ttulo1Car">
    <w:name w:val="Título 1 Car"/>
    <w:aliases w:val="Título Ponencia Car"/>
    <w:basedOn w:val="Fuentedeprrafopredeter"/>
    <w:link w:val="Ttulo1"/>
    <w:rsid w:val="00C2344F"/>
    <w:rPr>
      <w:rFonts w:ascii="Times New Roman" w:eastAsia="Times New Roman" w:hAnsi="Times New Roman" w:cs="Times New Roman"/>
      <w:kern w:val="28"/>
      <w:sz w:val="32"/>
      <w:szCs w:val="20"/>
      <w:lang w:eastAsia="es-ES"/>
    </w:rPr>
  </w:style>
  <w:style w:type="character" w:customStyle="1" w:styleId="Ttulo2Car">
    <w:name w:val="Título 2 Car"/>
    <w:aliases w:val="Título Sección Car"/>
    <w:basedOn w:val="Fuentedeprrafopredeter"/>
    <w:link w:val="Ttulo2"/>
    <w:rsid w:val="00C2344F"/>
    <w:rPr>
      <w:rFonts w:ascii="Times New Roman" w:eastAsia="Times New Roman" w:hAnsi="Times New Roman" w:cs="Times New Roman"/>
      <w:b/>
      <w:sz w:val="28"/>
      <w:szCs w:val="20"/>
      <w:lang w:eastAsia="es-ES"/>
    </w:rPr>
  </w:style>
  <w:style w:type="character" w:customStyle="1" w:styleId="Ttulo3Car">
    <w:name w:val="Título 3 Car"/>
    <w:aliases w:val="Título Subsección Car"/>
    <w:basedOn w:val="Fuentedeprrafopredeter"/>
    <w:link w:val="Ttulo3"/>
    <w:rsid w:val="00C2344F"/>
    <w:rPr>
      <w:rFonts w:ascii="Times New Roman" w:eastAsia="Times New Roman" w:hAnsi="Times New Roman" w:cs="Times New Roman"/>
      <w:b/>
      <w:sz w:val="24"/>
      <w:szCs w:val="20"/>
      <w:lang w:eastAsia="es-ES"/>
    </w:rPr>
  </w:style>
  <w:style w:type="paragraph" w:customStyle="1" w:styleId="Referencias">
    <w:name w:val="Referencias"/>
    <w:basedOn w:val="Normal"/>
    <w:next w:val="Normal"/>
    <w:rsid w:val="00C2344F"/>
    <w:pPr>
      <w:ind w:left="425" w:hanging="425"/>
    </w:pPr>
  </w:style>
  <w:style w:type="character" w:styleId="Nmerodepgina">
    <w:name w:val="page number"/>
    <w:basedOn w:val="Fuentedeprrafopredeter"/>
    <w:rsid w:val="00C2344F"/>
  </w:style>
  <w:style w:type="character" w:customStyle="1" w:styleId="FigurasytablasNormalCar">
    <w:name w:val="Figuras y tablas Normal Car"/>
    <w:rsid w:val="00C2344F"/>
    <w:rPr>
      <w:b/>
      <w:i/>
      <w:iCs/>
      <w:sz w:val="18"/>
      <w:lang w:val="es-CL" w:eastAsia="en-US" w:bidi="ar-SA"/>
    </w:rPr>
  </w:style>
  <w:style w:type="paragraph" w:customStyle="1" w:styleId="IndiceFigura">
    <w:name w:val="Indice Figura"/>
    <w:basedOn w:val="Lista"/>
    <w:next w:val="Normal"/>
    <w:rsid w:val="00C2344F"/>
    <w:pPr>
      <w:numPr>
        <w:numId w:val="1"/>
      </w:numPr>
      <w:tabs>
        <w:tab w:val="clear" w:pos="1080"/>
        <w:tab w:val="num" w:pos="360"/>
        <w:tab w:val="left" w:pos="680"/>
      </w:tabs>
      <w:suppressAutoHyphens/>
      <w:spacing w:before="0" w:after="0"/>
      <w:ind w:left="283" w:hanging="283"/>
      <w:contextualSpacing w:val="0"/>
      <w:jc w:val="center"/>
    </w:pPr>
    <w:rPr>
      <w:b/>
      <w:i/>
      <w:sz w:val="18"/>
      <w:szCs w:val="24"/>
      <w:lang w:val="es-CL" w:eastAsia="es-CL"/>
    </w:rPr>
  </w:style>
  <w:style w:type="paragraph" w:styleId="Lista">
    <w:name w:val="List"/>
    <w:basedOn w:val="Normal"/>
    <w:uiPriority w:val="99"/>
    <w:semiHidden/>
    <w:unhideWhenUsed/>
    <w:rsid w:val="00C2344F"/>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itio/ruta/archiv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uigelz.ece.uiuc.edu/Projects/HPEM-ICP/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ejemplo@org.es" TargetMode="External"/><Relationship Id="rId2" Type="http://schemas.openxmlformats.org/officeDocument/2006/relationships/hyperlink" Target="mailto:ejemplo@org.es" TargetMode="External"/><Relationship Id="rId1" Type="http://schemas.openxmlformats.org/officeDocument/2006/relationships/hyperlink" Target="mailto:ejemplo@org.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3ACB8-EF2E-45B7-947A-970E60F0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2554</Words>
  <Characters>14051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dc:creator>
  <cp:lastModifiedBy>Hasblady Gonzalez Engativa</cp:lastModifiedBy>
  <cp:revision>2</cp:revision>
  <dcterms:created xsi:type="dcterms:W3CDTF">2016-11-14T19:31:00Z</dcterms:created>
  <dcterms:modified xsi:type="dcterms:W3CDTF">2016-11-14T19:31:00Z</dcterms:modified>
</cp:coreProperties>
</file>